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0570" w14:textId="36A38142" w:rsidR="00E914BC" w:rsidRPr="00B874D6" w:rsidRDefault="00921C2B" w:rsidP="00B874D6">
      <w:pPr>
        <w:pStyle w:val="Untertitel"/>
      </w:pPr>
      <w:bookmarkStart w:id="0" w:name="_Hlk53135240"/>
      <w:bookmarkStart w:id="1" w:name="_GoBack"/>
      <w:bookmarkEnd w:id="1"/>
      <w:r>
        <w:t>zu Beratungen des</w:t>
      </w:r>
      <w:r w:rsidR="00081D3F" w:rsidRPr="00B874D6">
        <w:t xml:space="preserve"> Gemeinsamen </w:t>
      </w:r>
      <w:bookmarkStart w:id="2" w:name="_Hlk53135098"/>
      <w:r w:rsidR="00081D3F" w:rsidRPr="00B874D6">
        <w:t xml:space="preserve">Bundesausschusses </w:t>
      </w:r>
      <w:bookmarkEnd w:id="2"/>
      <w:r w:rsidR="00081D3F" w:rsidRPr="00B874D6">
        <w:t xml:space="preserve">über eine </w:t>
      </w:r>
      <w:sdt>
        <w:sdtPr>
          <w:alias w:val="Thema"/>
          <w:tag w:val=""/>
          <w:id w:val="1896704631"/>
          <w:placeholder>
            <w:docPart w:val="09F78B030B174FAEBBFCDC6D26C25781"/>
          </w:placeholder>
          <w:dataBinding w:prefixMappings="xmlns:ns0='http://purl.org/dc/elements/1.1/' xmlns:ns1='http://schemas.openxmlformats.org/package/2006/metadata/core-properties' " w:xpath="/ns1:coreProperties[1]/ns0:subject[1]" w:storeItemID="{6C3C8BC8-F283-45AE-878A-BAB7291924A1}"/>
          <w:text/>
        </w:sdtPr>
        <w:sdtEndPr/>
        <w:sdtContent>
          <w:r w:rsidR="00614554">
            <w:t>Richtlinie zur Erprobung:</w:t>
          </w:r>
        </w:sdtContent>
      </w:sdt>
    </w:p>
    <w:bookmarkEnd w:id="0" w:displacedByCustomXml="next"/>
    <w:sdt>
      <w:sdtPr>
        <w:rPr>
          <w:rStyle w:val="Platzhaltertext"/>
          <w:rFonts w:cstheme="minorHAnsi"/>
          <w:b/>
          <w:color w:val="auto"/>
        </w:rPr>
        <w:alias w:val="Schlüsselwörter"/>
        <w:id w:val="5004737"/>
        <w:placeholder>
          <w:docPart w:val="9D91E37734C240F6ACD8B40AC6B31EE9"/>
        </w:placeholder>
        <w:dataBinding w:prefixMappings="xmlns:ns0='http://purl.org/dc/elements/1.1/' xmlns:ns1='http://schemas.openxmlformats.org/package/2006/metadata/core-properties' " w:xpath="/ns1:coreProperties[1]/ns1:keywords[1]" w:storeItemID="{6C3C8BC8-F283-45AE-878A-BAB7291924A1}"/>
        <w:text/>
      </w:sdtPr>
      <w:sdtEndPr>
        <w:rPr>
          <w:rStyle w:val="Platzhaltertext"/>
        </w:rPr>
      </w:sdtEndPr>
      <w:sdtContent>
        <w:p w14:paraId="1913831D" w14:textId="4439A7B9" w:rsidR="00307EB0" w:rsidRDefault="00614554" w:rsidP="00235FA7">
          <w:pPr>
            <w:pStyle w:val="Kurzbezeichnung"/>
            <w:spacing w:after="240"/>
          </w:pPr>
          <w:r>
            <w:rPr>
              <w:rStyle w:val="Platzhaltertext"/>
              <w:rFonts w:cstheme="minorHAnsi"/>
              <w:b/>
              <w:color w:val="auto"/>
            </w:rPr>
            <w:t>Endovaskuläre Arterialisierung tiefer Venen bei peripherer arterieller Verschlusskrankheit</w:t>
          </w:r>
        </w:p>
      </w:sdtContent>
    </w:sdt>
    <w:p w14:paraId="11BBC232" w14:textId="427E241E" w:rsidR="004C7D0C" w:rsidRDefault="004C7D0C" w:rsidP="004C7D0C">
      <w:pPr>
        <w:pStyle w:val="GBAStandard"/>
        <w:rPr>
          <w:rFonts w:cs="Arial"/>
        </w:rPr>
      </w:pPr>
      <w:r w:rsidRPr="004C7D0C">
        <w:rPr>
          <w:rFonts w:cs="Arial"/>
        </w:rPr>
        <w:t>Der Gemeinsame Bundesausschuss (G-BA) ist im Rahmen eines Antrags auf Erprobung gemäß § 137 e Absatz 7 des Fünften Buches Sozialgesetzbuches (SGB V) zur Auffassung gelangt, dass der Nutzen der</w:t>
      </w:r>
    </w:p>
    <w:p w14:paraId="530AFA69" w14:textId="6A973EEA" w:rsidR="004C7D0C" w:rsidRPr="004D6678" w:rsidRDefault="00F3038C" w:rsidP="004C7D0C">
      <w:pPr>
        <w:pStyle w:val="GBAStandard"/>
        <w:rPr>
          <w:rFonts w:cs="Arial"/>
          <w:b/>
        </w:rPr>
      </w:pPr>
      <w:sdt>
        <w:sdtPr>
          <w:rPr>
            <w:rStyle w:val="Platzhaltertext"/>
            <w:rFonts w:eastAsiaTheme="majorEastAsia" w:cstheme="minorHAnsi"/>
            <w:b/>
            <w:color w:val="auto"/>
          </w:rPr>
          <w:id w:val="1035935866"/>
          <w:placeholder>
            <w:docPart w:val="A72C63B55829457DBF9C541F8396B127"/>
          </w:placeholder>
          <w:comboBox>
            <w:listItem w:value="Wählen Sie ein Element aus."/>
          </w:comboBox>
        </w:sdtPr>
        <w:sdtEndPr>
          <w:rPr>
            <w:rStyle w:val="Platzhaltertext"/>
          </w:rPr>
        </w:sdtEndPr>
        <w:sdtContent>
          <w:r w:rsidR="004C7D0C">
            <w:rPr>
              <w:rStyle w:val="Platzhaltertext"/>
              <w:rFonts w:eastAsiaTheme="majorEastAsia" w:cstheme="minorHAnsi"/>
              <w:b/>
              <w:color w:val="auto"/>
            </w:rPr>
            <w:t>Endovaskulären Arterialisierung tiefer Venen bei peripherer arterieller Verschlusskrankheit</w:t>
          </w:r>
        </w:sdtContent>
      </w:sdt>
      <w:r w:rsidR="004C7D0C" w:rsidRPr="004D6678">
        <w:rPr>
          <w:rFonts w:cs="Arial"/>
          <w:b/>
        </w:rPr>
        <w:t xml:space="preserve"> </w:t>
      </w:r>
    </w:p>
    <w:p w14:paraId="4494F4B1" w14:textId="77777777" w:rsidR="004C7D0C" w:rsidRDefault="004C7D0C" w:rsidP="004C7D0C">
      <w:pPr>
        <w:spacing w:after="120" w:line="280" w:lineRule="atLeast"/>
        <w:jc w:val="both"/>
        <w:rPr>
          <w:rFonts w:cs="Arial"/>
          <w:szCs w:val="24"/>
        </w:rPr>
      </w:pPr>
      <w:r w:rsidRPr="00884EC3">
        <w:rPr>
          <w:szCs w:val="24"/>
        </w:rPr>
        <w:t>zwar noch nicht hinreichend belegt ist, die Methode aber das Potenzial einer erforderlichen Behandlungsalternative bietet.</w:t>
      </w:r>
      <w:r w:rsidRPr="00884EC3">
        <w:rPr>
          <w:rFonts w:cs="Arial"/>
          <w:szCs w:val="24"/>
        </w:rPr>
        <w:t xml:space="preserve"> </w:t>
      </w:r>
    </w:p>
    <w:p w14:paraId="2F0C3DDE" w14:textId="09EB0E2B" w:rsidR="00357BFA" w:rsidRDefault="003E12F0" w:rsidP="0067492C">
      <w:pPr>
        <w:pStyle w:val="GBAStandard"/>
      </w:pPr>
      <w:r w:rsidRPr="00235FA7">
        <w:rPr>
          <w:rFonts w:cs="Arial"/>
        </w:rPr>
        <w:t xml:space="preserve">Am </w:t>
      </w:r>
      <w:r w:rsidR="00F66985" w:rsidRPr="00235FA7">
        <w:t>15. Februar 2024</w:t>
      </w:r>
      <w:r w:rsidRPr="00235FA7">
        <w:rPr>
          <w:rFonts w:cs="Arial"/>
        </w:rPr>
        <w:t xml:space="preserve"> hat der G-BA beschlossen, Beratungen über eine Richtlinie gemäß § 137e</w:t>
      </w:r>
      <w:r w:rsidRPr="00DC772D">
        <w:rPr>
          <w:rFonts w:cs="Arial"/>
        </w:rPr>
        <w:t xml:space="preserve"> Abs</w:t>
      </w:r>
      <w:r>
        <w:rPr>
          <w:rFonts w:cs="Arial"/>
        </w:rPr>
        <w:t>atz</w:t>
      </w:r>
      <w:r w:rsidRPr="00DC772D">
        <w:rPr>
          <w:rFonts w:cs="Arial"/>
        </w:rPr>
        <w:t xml:space="preserve"> 1 </w:t>
      </w:r>
      <w:r w:rsidRPr="00CB682D">
        <w:rPr>
          <w:rFonts w:cs="Arial"/>
        </w:rPr>
        <w:t>SGB V</w:t>
      </w:r>
      <w:r w:rsidRPr="00DC772D">
        <w:rPr>
          <w:rFonts w:cs="Arial"/>
        </w:rPr>
        <w:t xml:space="preserve"> </w:t>
      </w:r>
      <w:r>
        <w:rPr>
          <w:rFonts w:cs="Arial"/>
        </w:rPr>
        <w:t>zur</w:t>
      </w:r>
      <w:r w:rsidRPr="00DC772D">
        <w:rPr>
          <w:rFonts w:cs="Arial"/>
        </w:rPr>
        <w:t xml:space="preserve"> Erprobung </w:t>
      </w:r>
      <w:r w:rsidR="004C7D0C">
        <w:rPr>
          <w:rFonts w:cs="Arial"/>
        </w:rPr>
        <w:t xml:space="preserve">dieser Methode </w:t>
      </w:r>
      <w:r>
        <w:rPr>
          <w:rFonts w:cs="Arial"/>
        </w:rPr>
        <w:t>aufzunehmen.</w:t>
      </w:r>
      <w:r w:rsidR="009B5308" w:rsidRPr="009B5308">
        <w:t xml:space="preserve"> </w:t>
      </w:r>
    </w:p>
    <w:p w14:paraId="0DCFC757" w14:textId="22580492" w:rsidR="00190D5A" w:rsidRDefault="00411693" w:rsidP="00C120BB">
      <w:pPr>
        <w:pStyle w:val="GBAStandard"/>
        <w:rPr>
          <w:szCs w:val="24"/>
        </w:rPr>
      </w:pPr>
      <w:r>
        <w:t xml:space="preserve">Umfasst von diesem Beschluss </w:t>
      </w:r>
      <w:r w:rsidR="00DF6C2D">
        <w:t xml:space="preserve">sind </w:t>
      </w:r>
      <w:r w:rsidR="00C120BB" w:rsidRPr="0084424D">
        <w:rPr>
          <w:szCs w:val="24"/>
        </w:rPr>
        <w:t xml:space="preserve">Patientinnen und Patienten mit </w:t>
      </w:r>
      <w:r w:rsidR="00190D5A" w:rsidRPr="0084424D">
        <w:rPr>
          <w:szCs w:val="24"/>
        </w:rPr>
        <w:t xml:space="preserve">peripherer arterieller Verschlusskrankheit </w:t>
      </w:r>
      <w:r w:rsidR="00190D5A">
        <w:rPr>
          <w:szCs w:val="24"/>
        </w:rPr>
        <w:t xml:space="preserve">(pAVK) </w:t>
      </w:r>
      <w:r w:rsidR="00C120BB" w:rsidRPr="0084424D">
        <w:rPr>
          <w:szCs w:val="24"/>
        </w:rPr>
        <w:t xml:space="preserve">und </w:t>
      </w:r>
      <w:r w:rsidR="00190D5A" w:rsidRPr="0084424D">
        <w:rPr>
          <w:szCs w:val="24"/>
        </w:rPr>
        <w:t>kritischer Extremitätenischämie</w:t>
      </w:r>
      <w:r w:rsidR="00190D5A" w:rsidRPr="0084424D" w:rsidDel="00331C67">
        <w:rPr>
          <w:szCs w:val="24"/>
        </w:rPr>
        <w:t xml:space="preserve"> </w:t>
      </w:r>
      <w:r w:rsidR="00190D5A">
        <w:rPr>
          <w:szCs w:val="24"/>
        </w:rPr>
        <w:t xml:space="preserve">(CLTI) </w:t>
      </w:r>
      <w:r w:rsidR="00C120BB" w:rsidRPr="0084424D">
        <w:rPr>
          <w:szCs w:val="24"/>
        </w:rPr>
        <w:t>im Rutherford-Stadium 5 oder 6, bei denen alle bisherigen interventionellen Optionen einer gliedmaßenerhaltenden Behandlung ausgeschöpft sind.</w:t>
      </w:r>
      <w:r w:rsidR="00190D5A">
        <w:rPr>
          <w:szCs w:val="24"/>
        </w:rPr>
        <w:t xml:space="preserve"> </w:t>
      </w:r>
    </w:p>
    <w:p w14:paraId="68CF7562" w14:textId="2D6BFA16" w:rsidR="00C120BB" w:rsidRPr="0084424D" w:rsidRDefault="00C120BB" w:rsidP="00C120BB">
      <w:pPr>
        <w:pStyle w:val="GBAStandard"/>
        <w:rPr>
          <w:szCs w:val="24"/>
        </w:rPr>
      </w:pPr>
      <w:r w:rsidRPr="0084424D">
        <w:rPr>
          <w:szCs w:val="24"/>
        </w:rPr>
        <w:t xml:space="preserve">Die vorliegenden Ergebnisse </w:t>
      </w:r>
      <w:r w:rsidR="004C7D0C" w:rsidRPr="004C7D0C">
        <w:rPr>
          <w:szCs w:val="24"/>
        </w:rPr>
        <w:t>der potenzialbegründenden Studien</w:t>
      </w:r>
      <w:r w:rsidR="004C7D0C">
        <w:rPr>
          <w:rStyle w:val="Funotenzeichen"/>
          <w:szCs w:val="24"/>
        </w:rPr>
        <w:footnoteReference w:id="1"/>
      </w:r>
      <w:r w:rsidR="004C7D0C" w:rsidRPr="00235FA7">
        <w:rPr>
          <w:szCs w:val="24"/>
          <w:vertAlign w:val="superscript"/>
        </w:rPr>
        <w:t>,</w:t>
      </w:r>
      <w:r w:rsidR="004C7D0C">
        <w:rPr>
          <w:rStyle w:val="Funotenzeichen"/>
          <w:szCs w:val="24"/>
        </w:rPr>
        <w:footnoteReference w:id="2"/>
      </w:r>
      <w:r w:rsidR="004C7D0C" w:rsidRPr="004C7D0C">
        <w:rPr>
          <w:szCs w:val="24"/>
        </w:rPr>
        <w:t xml:space="preserve"> deuten in Bezug auf den </w:t>
      </w:r>
      <w:r w:rsidRPr="0084424D">
        <w:rPr>
          <w:szCs w:val="24"/>
        </w:rPr>
        <w:t xml:space="preserve">indirekten Vergleich zu den Endpunkten </w:t>
      </w:r>
      <w:r w:rsidR="00190D5A">
        <w:rPr>
          <w:szCs w:val="24"/>
        </w:rPr>
        <w:t>amputationsfreies Überleben</w:t>
      </w:r>
      <w:r w:rsidRPr="0084424D">
        <w:rPr>
          <w:szCs w:val="24"/>
        </w:rPr>
        <w:t xml:space="preserve"> </w:t>
      </w:r>
      <w:r w:rsidR="00190D5A">
        <w:rPr>
          <w:szCs w:val="24"/>
        </w:rPr>
        <w:t xml:space="preserve">(AFS) </w:t>
      </w:r>
      <w:r w:rsidRPr="0084424D">
        <w:rPr>
          <w:szCs w:val="24"/>
        </w:rPr>
        <w:t xml:space="preserve">und Majoramputation auf vorteilhafte Effekte der gegenständlichen Methode hin. Diesen möglichen vorteilhaften Effekten steht eine hohe Rate an Reinterventionen und auch </w:t>
      </w:r>
      <w:r w:rsidR="00190D5A">
        <w:rPr>
          <w:rStyle w:val="hgkelc"/>
        </w:rPr>
        <w:t>schwerwiegende unerwünschte Ereignis</w:t>
      </w:r>
      <w:r w:rsidRPr="0084424D">
        <w:rPr>
          <w:szCs w:val="24"/>
        </w:rPr>
        <w:t>s</w:t>
      </w:r>
      <w:r w:rsidR="00190D5A">
        <w:rPr>
          <w:szCs w:val="24"/>
        </w:rPr>
        <w:t>e</w:t>
      </w:r>
      <w:r w:rsidRPr="0084424D">
        <w:rPr>
          <w:szCs w:val="24"/>
        </w:rPr>
        <w:t xml:space="preserve"> gegenüber, </w:t>
      </w:r>
      <w:r w:rsidR="009C259D">
        <w:rPr>
          <w:szCs w:val="24"/>
        </w:rPr>
        <w:t xml:space="preserve">welche </w:t>
      </w:r>
      <w:r w:rsidRPr="0084424D">
        <w:rPr>
          <w:szCs w:val="24"/>
        </w:rPr>
        <w:t>vermutlich im Zusammenhang mit der Krankheitsschwere der Zielpopulation zu sehen</w:t>
      </w:r>
      <w:r w:rsidR="009C259D">
        <w:rPr>
          <w:szCs w:val="24"/>
        </w:rPr>
        <w:t xml:space="preserve"> sind</w:t>
      </w:r>
      <w:r w:rsidRPr="0084424D">
        <w:rPr>
          <w:szCs w:val="24"/>
        </w:rPr>
        <w:t xml:space="preserve">. </w:t>
      </w:r>
      <w:r w:rsidR="009C259D">
        <w:rPr>
          <w:szCs w:val="24"/>
        </w:rPr>
        <w:t>Dies spricht jedoch</w:t>
      </w:r>
      <w:r w:rsidRPr="0084424D">
        <w:rPr>
          <w:szCs w:val="24"/>
        </w:rPr>
        <w:t xml:space="preserve"> nicht gegen einen möglichen Vorteil der endovaskulären Arterialisierung tiefer Venen gegenüber der Standardtherapie.</w:t>
      </w:r>
      <w:r w:rsidR="00190D5A">
        <w:rPr>
          <w:szCs w:val="24"/>
        </w:rPr>
        <w:t xml:space="preserve"> </w:t>
      </w:r>
    </w:p>
    <w:p w14:paraId="2B32EB71" w14:textId="4209F5AB" w:rsidR="00401CC6" w:rsidRDefault="00C120BB" w:rsidP="000C7F1E">
      <w:pPr>
        <w:pStyle w:val="GBAStandard"/>
        <w:rPr>
          <w:szCs w:val="24"/>
        </w:rPr>
      </w:pPr>
      <w:r w:rsidRPr="0084424D">
        <w:rPr>
          <w:szCs w:val="24"/>
        </w:rPr>
        <w:t>Ein Beleg für den Nutzen der Methode k</w:t>
      </w:r>
      <w:r w:rsidR="009C259D">
        <w:rPr>
          <w:szCs w:val="24"/>
        </w:rPr>
        <w:t>onnte</w:t>
      </w:r>
      <w:r w:rsidRPr="0084424D">
        <w:rPr>
          <w:szCs w:val="24"/>
        </w:rPr>
        <w:t xml:space="preserve"> auf Basis der </w:t>
      </w:r>
      <w:r w:rsidR="009C259D" w:rsidRPr="009C259D">
        <w:rPr>
          <w:szCs w:val="24"/>
        </w:rPr>
        <w:t xml:space="preserve">mit dem Antrag vorgelegten Unterlagen </w:t>
      </w:r>
      <w:r w:rsidRPr="0084424D">
        <w:rPr>
          <w:szCs w:val="24"/>
        </w:rPr>
        <w:t>nicht abgeleitet werden</w:t>
      </w:r>
      <w:r w:rsidR="009C259D">
        <w:rPr>
          <w:szCs w:val="24"/>
        </w:rPr>
        <w:t>.</w:t>
      </w:r>
      <w:r w:rsidRPr="0084424D">
        <w:rPr>
          <w:szCs w:val="24"/>
        </w:rPr>
        <w:t xml:space="preserve"> </w:t>
      </w:r>
      <w:r w:rsidR="009C259D">
        <w:rPr>
          <w:szCs w:val="24"/>
        </w:rPr>
        <w:t>Unter anderem</w:t>
      </w:r>
      <w:r w:rsidRPr="0084424D">
        <w:rPr>
          <w:szCs w:val="24"/>
        </w:rPr>
        <w:t xml:space="preserve"> besitzen die Ergebnisse </w:t>
      </w:r>
      <w:r w:rsidR="009C259D">
        <w:rPr>
          <w:szCs w:val="24"/>
        </w:rPr>
        <w:t>der potenzialbegründenden Studien</w:t>
      </w:r>
      <w:r w:rsidR="009C259D" w:rsidRPr="0084424D">
        <w:rPr>
          <w:szCs w:val="24"/>
        </w:rPr>
        <w:t xml:space="preserve"> </w:t>
      </w:r>
      <w:r w:rsidRPr="0084424D">
        <w:rPr>
          <w:szCs w:val="24"/>
        </w:rPr>
        <w:t xml:space="preserve">nur eine höchstens sehr geringe qualitative Ergebnissicherheit. Auch liegen keine direkt vergleichenden Ergebnisse vor. </w:t>
      </w:r>
    </w:p>
    <w:p w14:paraId="67915819" w14:textId="77777777" w:rsidR="00235FA7" w:rsidRDefault="004C7D0C" w:rsidP="000C7F1E">
      <w:pPr>
        <w:pStyle w:val="GBAStandard"/>
      </w:pPr>
      <w:r w:rsidRPr="00597071">
        <w:t>Um den G</w:t>
      </w:r>
      <w:r w:rsidRPr="00597071">
        <w:noBreakHyphen/>
        <w:t>BA in die Lage zu versetzen, eine abschließ</w:t>
      </w:r>
      <w:r w:rsidRPr="0074612A">
        <w:t>ende Bewertung des Nutzens der</w:t>
      </w:r>
      <w:r>
        <w:t xml:space="preserve"> vorgenannten Methode </w:t>
      </w:r>
      <w:r w:rsidRPr="0074612A">
        <w:t>durchzuführen,</w:t>
      </w:r>
      <w:r w:rsidRPr="00597071">
        <w:t xml:space="preserve"> sollen im Wege der Erprobung die h</w:t>
      </w:r>
      <w:r>
        <w:t xml:space="preserve">ierfür nach den §§ 135 und </w:t>
      </w:r>
      <w:r w:rsidRPr="00597071">
        <w:t>137c SGB V i.</w:t>
      </w:r>
      <w:r>
        <w:t xml:space="preserve"> </w:t>
      </w:r>
      <w:r w:rsidRPr="00597071">
        <w:t>V.</w:t>
      </w:r>
      <w:r>
        <w:t xml:space="preserve"> </w:t>
      </w:r>
      <w:r w:rsidRPr="00597071">
        <w:t>m. den Vorgaben der Verfahrensordnung des G</w:t>
      </w:r>
      <w:r w:rsidRPr="00597071">
        <w:noBreakHyphen/>
        <w:t>BA</w:t>
      </w:r>
      <w:r>
        <w:t xml:space="preserve"> (VerfO)</w:t>
      </w:r>
      <w:r w:rsidRPr="00597071">
        <w:t xml:space="preserve"> notwendigen Erkenntnisse für die Bewertung des Nutzens der Methode gewonnen werden. Die </w:t>
      </w:r>
      <w:r>
        <w:t>zu diesem Zweck</w:t>
      </w:r>
      <w:r w:rsidRPr="00597071">
        <w:t xml:space="preserve"> notwendige Studie soll durch eine unabhängige wissenschaftliche Institution </w:t>
      </w:r>
      <w:r>
        <w:t xml:space="preserve">(UWI) </w:t>
      </w:r>
      <w:r w:rsidRPr="00597071">
        <w:t xml:space="preserve">nach Maßgabe dieser Richtlinie entworfen, durchgeführt und ausgewertet werden. Die Ausgestaltung des Studiendesigns ist – soweit nicht im Folgenden näher bestimmt – von der </w:t>
      </w:r>
      <w:r>
        <w:t xml:space="preserve">UWI </w:t>
      </w:r>
      <w:r w:rsidRPr="00597071">
        <w:lastRenderedPageBreak/>
        <w:t>auf der Basis des Standes der wissenschaftlichen Erkenntnis</w:t>
      </w:r>
      <w:r>
        <w:t>se vorzunehmen und zu begründen</w:t>
      </w:r>
      <w:r w:rsidRPr="00597071">
        <w:t>.</w:t>
      </w:r>
    </w:p>
    <w:p w14:paraId="4EFC6376" w14:textId="73A6F852" w:rsidR="004405EE" w:rsidRDefault="004405EE" w:rsidP="000C7F1E">
      <w:pPr>
        <w:pStyle w:val="GBAStandard"/>
      </w:pPr>
      <w:r>
        <w:t xml:space="preserve">Gemäß 2. Kapitel § 6 </w:t>
      </w:r>
      <w:r w:rsidR="00921885">
        <w:t>VerfO</w:t>
      </w:r>
      <w:r>
        <w:t xml:space="preserve"> erhalten Sie Gelegenheit zur Abgabe einer ersten Einschätzung zum angekündigten Beratungsgegenstand. Bitte verwenden Sie zur Abgabe Ihrer Einschätzung den nachfolgenden Fragebogen. </w:t>
      </w:r>
    </w:p>
    <w:p w14:paraId="438090A4" w14:textId="77777777" w:rsidR="004405EE" w:rsidRDefault="004405EE" w:rsidP="004405EE">
      <w:pPr>
        <w:pStyle w:val="GBAStandard"/>
      </w:pPr>
      <w:r>
        <w:t>Bitte belegen Sie Ihre Ausführungen jeweils durch Angabe von Quellen unter Nutzung der beigefügten Literaturliste (siehe Anlage). Bitte fügen Sie die Publikationen – soweit möglich – in Kopie bei.</w:t>
      </w:r>
    </w:p>
    <w:p w14:paraId="3639B733" w14:textId="68660A98" w:rsidR="00D039A2" w:rsidRDefault="004405EE" w:rsidP="004405EE">
      <w:pPr>
        <w:pStyle w:val="GBAStandard"/>
      </w:pPr>
      <w:r>
        <w:t xml:space="preserve">Wir bitten Sie, den Fragebogen als Word-Dokument und alle weiteren Unterlagen als PDF-Dokumente per E-Mail an </w:t>
      </w:r>
      <w:hyperlink r:id="rId9" w:history="1">
        <w:r w:rsidR="00E136C2" w:rsidRPr="00DC0DB9">
          <w:rPr>
            <w:rStyle w:val="Hyperlink"/>
            <w:rFonts w:cs="Arial"/>
            <w:b/>
            <w:szCs w:val="24"/>
          </w:rPr>
          <w:t>erprobung137e@g-ba.de</w:t>
        </w:r>
      </w:hyperlink>
      <w:r w:rsidR="000C7F1E" w:rsidRPr="00DB0DDC">
        <w:rPr>
          <w:rFonts w:cs="Arial"/>
          <w:szCs w:val="24"/>
        </w:rPr>
        <w:t xml:space="preserve"> </w:t>
      </w:r>
      <w:r>
        <w:t xml:space="preserve">zu übersenden. Die Frist zur Abgabe Ihrer Einschätzung endet </w:t>
      </w:r>
      <w:r w:rsidRPr="009256E5">
        <w:t xml:space="preserve">am </w:t>
      </w:r>
      <w:r w:rsidR="009256E5" w:rsidRPr="009256E5">
        <w:t>12</w:t>
      </w:r>
      <w:r w:rsidRPr="009256E5">
        <w:t>.</w:t>
      </w:r>
      <w:r w:rsidR="007C7586" w:rsidRPr="009256E5">
        <w:t xml:space="preserve"> </w:t>
      </w:r>
      <w:r w:rsidR="009256E5" w:rsidRPr="009256E5">
        <w:t xml:space="preserve">August </w:t>
      </w:r>
      <w:r w:rsidR="007C7586" w:rsidRPr="009256E5">
        <w:t>202</w:t>
      </w:r>
      <w:r w:rsidR="00F66985" w:rsidRPr="009256E5">
        <w:t>4</w:t>
      </w:r>
      <w:r>
        <w:t>.</w:t>
      </w:r>
    </w:p>
    <w:p w14:paraId="5F35EE47" w14:textId="77777777" w:rsidR="001A2459" w:rsidRDefault="001A2459" w:rsidP="001A2459">
      <w:pPr>
        <w:pStyle w:val="GBAStandard"/>
      </w:pPr>
      <w:r>
        <w:t>Mit der Abgabe Ihrer Einschätzung erklären Sie sich damit einverstanden, dass diese, auch auszugsweise, in einem Bericht des G-BA wiedergegeben werden kann, der mit Abschluss der Beratung zu jedem Thema erstellt und der Öffentlichkeit via Internet zugänglich gemacht wird.</w:t>
      </w:r>
    </w:p>
    <w:p w14:paraId="3302EFF6" w14:textId="77777777" w:rsidR="0041727D" w:rsidRDefault="0041727D" w:rsidP="001A2459">
      <w:pPr>
        <w:pStyle w:val="GBAStandard"/>
        <w:rPr>
          <w:b/>
        </w:rPr>
      </w:pPr>
    </w:p>
    <w:p w14:paraId="12BC85DD" w14:textId="77777777" w:rsidR="001A2459" w:rsidRPr="001A2459" w:rsidRDefault="001A2459" w:rsidP="001A2459">
      <w:pPr>
        <w:pStyle w:val="GBAStandard"/>
        <w:rPr>
          <w:b/>
        </w:rPr>
      </w:pPr>
      <w:r w:rsidRPr="001A2459">
        <w:rPr>
          <w:b/>
        </w:rPr>
        <w:t>Funktion des Einschätzenden</w:t>
      </w:r>
    </w:p>
    <w:p w14:paraId="65682C6D" w14:textId="77777777" w:rsidR="001A2459" w:rsidRDefault="001A2459" w:rsidP="001A2459">
      <w:pPr>
        <w:pStyle w:val="GBAStandard"/>
        <w:spacing w:after="120"/>
      </w:pPr>
      <w:r>
        <w:t>Bitte geben Sie an, in welcher Funktion Sie diese Einschätzung abgeben (z. B. Verband, Institution, Hersteller, Leistungserbringer, Privatperson).</w:t>
      </w:r>
    </w:p>
    <w:tbl>
      <w:tblPr>
        <w:tblStyle w:val="Tabellenraster"/>
        <w:tblW w:w="0" w:type="auto"/>
        <w:tblLook w:val="04A0" w:firstRow="1" w:lastRow="0" w:firstColumn="1" w:lastColumn="0" w:noHBand="0" w:noVBand="1"/>
      </w:tblPr>
      <w:tblGrid>
        <w:gridCol w:w="9060"/>
      </w:tblGrid>
      <w:tr w:rsidR="001A2459" w14:paraId="208BAB91" w14:textId="77777777" w:rsidTr="001A2459">
        <w:tc>
          <w:tcPr>
            <w:tcW w:w="9060" w:type="dxa"/>
          </w:tcPr>
          <w:p w14:paraId="687D33D4" w14:textId="77777777" w:rsidR="001A2459" w:rsidRDefault="001A2459" w:rsidP="001A2459">
            <w:pPr>
              <w:pStyle w:val="GBAStandard"/>
            </w:pPr>
          </w:p>
          <w:p w14:paraId="263A2AE0" w14:textId="77777777" w:rsidR="001A2459" w:rsidRDefault="001A2459" w:rsidP="001A2459">
            <w:pPr>
              <w:pStyle w:val="GBAStandard"/>
            </w:pPr>
          </w:p>
        </w:tc>
      </w:tr>
    </w:tbl>
    <w:p w14:paraId="2941AB80" w14:textId="77777777" w:rsidR="001A2459" w:rsidRDefault="001A2459" w:rsidP="001A2459">
      <w:pPr>
        <w:pStyle w:val="GBAStandard"/>
      </w:pPr>
    </w:p>
    <w:p w14:paraId="575D0E76" w14:textId="77777777" w:rsidR="0042034C" w:rsidRDefault="0042034C" w:rsidP="007C7586">
      <w:pPr>
        <w:jc w:val="both"/>
        <w:rPr>
          <w:rFonts w:cs="Arial"/>
        </w:rPr>
        <w:sectPr w:rsidR="0042034C" w:rsidSect="00454A78">
          <w:headerReference w:type="even" r:id="rId10"/>
          <w:headerReference w:type="default" r:id="rId11"/>
          <w:footerReference w:type="default" r:id="rId12"/>
          <w:headerReference w:type="first" r:id="rId13"/>
          <w:pgSz w:w="11906" w:h="16838" w:code="9"/>
          <w:pgMar w:top="1985" w:right="1418" w:bottom="1134" w:left="1418" w:header="709" w:footer="709" w:gutter="0"/>
          <w:cols w:space="708"/>
          <w:titlePg/>
          <w:docGrid w:linePitch="360"/>
        </w:sectPr>
      </w:pPr>
    </w:p>
    <w:p w14:paraId="370EA53A" w14:textId="0A5FE94A" w:rsidR="00BA58E8" w:rsidRPr="00BA58E8" w:rsidRDefault="007C7586" w:rsidP="007C7586">
      <w:pPr>
        <w:jc w:val="both"/>
        <w:rPr>
          <w:rFonts w:cs="Arial"/>
        </w:rPr>
      </w:pPr>
      <w:r>
        <w:rPr>
          <w:rFonts w:cs="Arial"/>
        </w:rPr>
        <w:lastRenderedPageBreak/>
        <w:t>Mit der</w:t>
      </w:r>
      <w:r w:rsidRPr="00F15EBB">
        <w:rPr>
          <w:rFonts w:cs="Arial"/>
        </w:rPr>
        <w:t xml:space="preserve"> Erprobungsstudie </w:t>
      </w:r>
      <w:r>
        <w:rPr>
          <w:rFonts w:cs="Arial"/>
        </w:rPr>
        <w:t>soll</w:t>
      </w:r>
      <w:r w:rsidRPr="00F15EBB">
        <w:rPr>
          <w:rFonts w:cs="Arial"/>
        </w:rPr>
        <w:t xml:space="preserve"> nach</w:t>
      </w:r>
      <w:r>
        <w:rPr>
          <w:rFonts w:cs="Arial"/>
        </w:rPr>
        <w:t>gew</w:t>
      </w:r>
      <w:r w:rsidRPr="00F15EBB">
        <w:rPr>
          <w:rFonts w:cs="Arial"/>
        </w:rPr>
        <w:t>i</w:t>
      </w:r>
      <w:r>
        <w:rPr>
          <w:rFonts w:cs="Arial"/>
        </w:rPr>
        <w:t>e</w:t>
      </w:r>
      <w:r w:rsidRPr="00F15EBB">
        <w:rPr>
          <w:rFonts w:cs="Arial"/>
        </w:rPr>
        <w:t>sen</w:t>
      </w:r>
      <w:r>
        <w:rPr>
          <w:rFonts w:cs="Arial"/>
        </w:rPr>
        <w:t xml:space="preserve"> werden</w:t>
      </w:r>
      <w:r w:rsidRPr="00F15EBB">
        <w:rPr>
          <w:rFonts w:cs="Arial"/>
        </w:rPr>
        <w:t xml:space="preserve">, dass bei </w:t>
      </w:r>
      <w:r w:rsidR="00890BBC">
        <w:rPr>
          <w:rFonts w:cs="Arial"/>
        </w:rPr>
        <w:t xml:space="preserve">Patientinnen und Patienten mit </w:t>
      </w:r>
      <w:r w:rsidR="00D3219C">
        <w:rPr>
          <w:rFonts w:cs="Arial"/>
        </w:rPr>
        <w:t>kritischer Extremitätenischämie (CLTI)</w:t>
      </w:r>
      <w:r w:rsidR="00BA58E8">
        <w:rPr>
          <w:rFonts w:cs="Arial"/>
        </w:rPr>
        <w:t xml:space="preserve">, </w:t>
      </w:r>
      <w:r w:rsidR="00BA58E8">
        <w:rPr>
          <w:iCs/>
        </w:rPr>
        <w:t xml:space="preserve">bei denen keine Revaskularisierung erfolgen kann oder bei denen alle interventionellen Optionen zur Revaskularisierung </w:t>
      </w:r>
      <w:r w:rsidR="00BA58E8" w:rsidRPr="00212FEC">
        <w:rPr>
          <w:iCs/>
        </w:rPr>
        <w:t>ausgeschöpft sind</w:t>
      </w:r>
      <w:r w:rsidR="00BA58E8">
        <w:rPr>
          <w:iCs/>
        </w:rPr>
        <w:t>,</w:t>
      </w:r>
      <w:r w:rsidR="00BA58E8" w:rsidRPr="00212FEC">
        <w:rPr>
          <w:iCs/>
        </w:rPr>
        <w:t xml:space="preserve"> </w:t>
      </w:r>
      <w:r w:rsidR="00BA58E8">
        <w:t>eine</w:t>
      </w:r>
      <w:r w:rsidR="00BA58E8" w:rsidRPr="00212FEC">
        <w:t xml:space="preserve"> </w:t>
      </w:r>
      <w:r w:rsidR="00B919D9">
        <w:t xml:space="preserve">endovaskuläre (perkutane) Arterialisierung tiefer Venen </w:t>
      </w:r>
      <w:r w:rsidR="00BA58E8" w:rsidRPr="00212FEC">
        <w:t xml:space="preserve">im Vergleich zur </w:t>
      </w:r>
      <w:r w:rsidR="00BA58E8">
        <w:t xml:space="preserve">alleinigen </w:t>
      </w:r>
      <w:r w:rsidR="00BA58E8" w:rsidRPr="00212FEC">
        <w:t>Standardtherapie bezüglich</w:t>
      </w:r>
      <w:r w:rsidR="00BA58E8">
        <w:t xml:space="preserve"> einer Vermeidung von</w:t>
      </w:r>
      <w:r w:rsidR="00BA58E8" w:rsidRPr="00212FEC">
        <w:t xml:space="preserve"> Majoramputationen überlegen ist</w:t>
      </w:r>
      <w:r w:rsidR="00BA58E8">
        <w:t>, ohne dass dies mit einer höheren Mortalität einhergeht</w:t>
      </w:r>
      <w:r w:rsidR="00BA58E8" w:rsidRPr="00212FEC">
        <w:t>.</w:t>
      </w:r>
    </w:p>
    <w:p w14:paraId="17007F9D" w14:textId="77777777" w:rsidR="001517AE" w:rsidRPr="00026752" w:rsidRDefault="001517AE" w:rsidP="002D5395">
      <w:pPr>
        <w:jc w:val="both"/>
        <w:rPr>
          <w:rFonts w:cs="Arial"/>
          <w:i/>
        </w:rPr>
      </w:pPr>
    </w:p>
    <w:tbl>
      <w:tblPr>
        <w:tblStyle w:val="Tabellenraster"/>
        <w:tblW w:w="0" w:type="auto"/>
        <w:tblLook w:val="04A0" w:firstRow="1" w:lastRow="0" w:firstColumn="1" w:lastColumn="0" w:noHBand="0" w:noVBand="1"/>
      </w:tblPr>
      <w:tblGrid>
        <w:gridCol w:w="4863"/>
        <w:gridCol w:w="4864"/>
        <w:gridCol w:w="4864"/>
      </w:tblGrid>
      <w:tr w:rsidR="001517AE" w14:paraId="35E60452" w14:textId="77777777" w:rsidTr="0000460F">
        <w:trPr>
          <w:tblHeader/>
        </w:trPr>
        <w:tc>
          <w:tcPr>
            <w:tcW w:w="4863" w:type="dxa"/>
            <w:shd w:val="clear" w:color="auto" w:fill="D9D9D9" w:themeFill="background1" w:themeFillShade="D9"/>
            <w:tcMar>
              <w:top w:w="28" w:type="dxa"/>
              <w:bottom w:w="28" w:type="dxa"/>
            </w:tcMar>
          </w:tcPr>
          <w:p w14:paraId="092C5C77" w14:textId="77777777" w:rsidR="001517AE" w:rsidRDefault="001517AE" w:rsidP="001517AE">
            <w:pPr>
              <w:pStyle w:val="berschrift1"/>
              <w:outlineLvl w:val="0"/>
            </w:pPr>
            <w:r>
              <w:t>Überlegungen des G-BA</w:t>
            </w:r>
          </w:p>
        </w:tc>
        <w:tc>
          <w:tcPr>
            <w:tcW w:w="4864" w:type="dxa"/>
            <w:shd w:val="clear" w:color="auto" w:fill="D9D9D9" w:themeFill="background1" w:themeFillShade="D9"/>
            <w:tcMar>
              <w:top w:w="28" w:type="dxa"/>
              <w:bottom w:w="28" w:type="dxa"/>
            </w:tcMar>
          </w:tcPr>
          <w:p w14:paraId="05E3FE13" w14:textId="77777777" w:rsidR="001517AE" w:rsidRDefault="001517AE" w:rsidP="001517AE">
            <w:pPr>
              <w:pStyle w:val="berschrift1"/>
              <w:outlineLvl w:val="0"/>
            </w:pPr>
            <w:r>
              <w:t>Fragen des G-BA</w:t>
            </w:r>
          </w:p>
        </w:tc>
        <w:tc>
          <w:tcPr>
            <w:tcW w:w="4864" w:type="dxa"/>
            <w:shd w:val="clear" w:color="auto" w:fill="D9D9D9" w:themeFill="background1" w:themeFillShade="D9"/>
            <w:tcMar>
              <w:top w:w="28" w:type="dxa"/>
              <w:bottom w:w="28" w:type="dxa"/>
            </w:tcMar>
          </w:tcPr>
          <w:p w14:paraId="1696E543" w14:textId="77777777" w:rsidR="001517AE" w:rsidRDefault="001517AE" w:rsidP="001517AE">
            <w:pPr>
              <w:pStyle w:val="berschrift1"/>
              <w:outlineLvl w:val="0"/>
            </w:pPr>
            <w:r>
              <w:t>Einschätzung</w:t>
            </w:r>
          </w:p>
        </w:tc>
      </w:tr>
      <w:tr w:rsidR="0000460F" w14:paraId="4C8D1297" w14:textId="77777777" w:rsidTr="00A2769F">
        <w:tc>
          <w:tcPr>
            <w:tcW w:w="14591" w:type="dxa"/>
            <w:gridSpan w:val="3"/>
            <w:tcMar>
              <w:top w:w="28" w:type="dxa"/>
              <w:bottom w:w="28" w:type="dxa"/>
            </w:tcMar>
          </w:tcPr>
          <w:p w14:paraId="5440947B" w14:textId="1DF6522B" w:rsidR="00F51C95" w:rsidRPr="00F51C95" w:rsidRDefault="0000460F" w:rsidP="00194F1A">
            <w:pPr>
              <w:pStyle w:val="berschrift1"/>
              <w:outlineLvl w:val="0"/>
            </w:pPr>
            <w:r>
              <w:t>Population</w:t>
            </w:r>
          </w:p>
        </w:tc>
      </w:tr>
      <w:tr w:rsidR="001517AE" w14:paraId="693B57BB" w14:textId="77777777" w:rsidTr="001517AE">
        <w:tc>
          <w:tcPr>
            <w:tcW w:w="4863" w:type="dxa"/>
            <w:tcMar>
              <w:top w:w="28" w:type="dxa"/>
              <w:bottom w:w="28" w:type="dxa"/>
            </w:tcMar>
          </w:tcPr>
          <w:p w14:paraId="5B0F17E0" w14:textId="7B8948CE" w:rsidR="0000460F" w:rsidRPr="00EC400F" w:rsidRDefault="0000460F" w:rsidP="0000460F">
            <w:pPr>
              <w:spacing w:after="60"/>
              <w:jc w:val="both"/>
            </w:pPr>
            <w:r w:rsidRPr="00EC400F">
              <w:t>In die Erprobungsstudie einzuschließen sind</w:t>
            </w:r>
            <w:r w:rsidR="00EC400F" w:rsidRPr="00EC400F">
              <w:t xml:space="preserve"> </w:t>
            </w:r>
            <w:r w:rsidR="00EC400F" w:rsidRPr="007442B5">
              <w:t>Patientinnen und Patienten</w:t>
            </w:r>
            <w:r w:rsidR="00EC400F">
              <w:t xml:space="preserve"> mit</w:t>
            </w:r>
          </w:p>
          <w:p w14:paraId="6D13D13A" w14:textId="7200533E" w:rsidR="0000460F" w:rsidRPr="00BA58E8" w:rsidRDefault="00EC400F" w:rsidP="00BA58E8">
            <w:pPr>
              <w:pStyle w:val="Aufzhlung-1Q"/>
              <w:spacing w:after="0"/>
            </w:pPr>
            <w:r w:rsidRPr="00BA58E8">
              <w:t xml:space="preserve">einer CLTI im </w:t>
            </w:r>
            <w:r w:rsidR="00194F1A" w:rsidRPr="00563B9C">
              <w:t xml:space="preserve">Fontaine-Stadium IV (bzw. Rutherford-Stadium 5 oder 6), </w:t>
            </w:r>
            <w:r w:rsidRPr="00BA58E8">
              <w:t xml:space="preserve">mit nicht heilenden Wunden und ohne Option für konventionelle </w:t>
            </w:r>
            <w:proofErr w:type="spellStart"/>
            <w:r w:rsidRPr="00BA58E8">
              <w:t>Revaskularisierung</w:t>
            </w:r>
            <w:proofErr w:type="spellEnd"/>
            <w:r w:rsidRPr="00BA58E8">
              <w:t xml:space="preserve"> („</w:t>
            </w:r>
            <w:proofErr w:type="spellStart"/>
            <w:r w:rsidRPr="00BA58E8">
              <w:t>no</w:t>
            </w:r>
            <w:proofErr w:type="spellEnd"/>
            <w:r w:rsidRPr="00BA58E8">
              <w:t>-option“-CLTI)</w:t>
            </w:r>
          </w:p>
          <w:p w14:paraId="7D78F599" w14:textId="4F12EED4" w:rsidR="00EC400F" w:rsidRPr="00BA58E8" w:rsidRDefault="00EC400F" w:rsidP="00BA58E8">
            <w:pPr>
              <w:pStyle w:val="Aufzhlung-1Q"/>
              <w:spacing w:after="0"/>
            </w:pPr>
            <w:r w:rsidRPr="00BA58E8">
              <w:t>ausreichend vorhandenem lebensfähigem Gewebe (also kein „</w:t>
            </w:r>
            <w:proofErr w:type="spellStart"/>
            <w:r w:rsidRPr="00BA58E8">
              <w:t>no</w:t>
            </w:r>
            <w:proofErr w:type="spellEnd"/>
            <w:r w:rsidRPr="00BA58E8">
              <w:t>-option“-Typ III gemäß Kim 2021</w:t>
            </w:r>
            <w:r w:rsidR="00A86DB7">
              <w:rPr>
                <w:rStyle w:val="Funotenzeichen"/>
              </w:rPr>
              <w:footnoteReference w:id="3"/>
            </w:r>
            <w:r w:rsidRPr="00BA58E8">
              <w:t>).</w:t>
            </w:r>
          </w:p>
          <w:p w14:paraId="2472F8D4" w14:textId="0397A2D1" w:rsidR="00EC400F" w:rsidRPr="00BA58E8" w:rsidRDefault="00EC400F" w:rsidP="00BA58E8">
            <w:pPr>
              <w:pStyle w:val="Aufzhlung-1Q"/>
              <w:spacing w:after="0"/>
            </w:pPr>
            <w:r w:rsidRPr="00BA58E8">
              <w:t xml:space="preserve">intaktem venösem </w:t>
            </w:r>
            <w:proofErr w:type="spellStart"/>
            <w:r w:rsidRPr="00BA58E8">
              <w:t>Fußbogen</w:t>
            </w:r>
            <w:proofErr w:type="spellEnd"/>
            <w:r w:rsidRPr="00BA58E8">
              <w:t xml:space="preserve"> </w:t>
            </w:r>
          </w:p>
          <w:p w14:paraId="69C0956F" w14:textId="1E333EDF" w:rsidR="00EC400F" w:rsidRPr="00BA58E8" w:rsidRDefault="00EC400F" w:rsidP="00BA58E8">
            <w:pPr>
              <w:pStyle w:val="Aufzhlung-1Q"/>
              <w:spacing w:after="0"/>
            </w:pPr>
            <w:r w:rsidRPr="00BA58E8">
              <w:lastRenderedPageBreak/>
              <w:t>ausreichend restlicher Lebenserwartung (z. B. mindestens 12 Monate)</w:t>
            </w:r>
          </w:p>
          <w:p w14:paraId="1C31BAEA" w14:textId="38A0A905" w:rsidR="00EC400F" w:rsidRPr="00BA58E8" w:rsidRDefault="00EC400F" w:rsidP="00BA58E8">
            <w:pPr>
              <w:pStyle w:val="Aufzhlung-1Q"/>
              <w:spacing w:after="0"/>
            </w:pPr>
            <w:r w:rsidRPr="00BA58E8">
              <w:t xml:space="preserve">ausreichendem Venendurchmesser zur Durchführung der </w:t>
            </w:r>
            <w:r w:rsidR="00B919D9">
              <w:t>endovaskulären Arterialisierung tiefer Venen</w:t>
            </w:r>
          </w:p>
          <w:p w14:paraId="6946416B" w14:textId="22ACCDED" w:rsidR="00EC400F" w:rsidRPr="00BA58E8" w:rsidRDefault="00EC400F" w:rsidP="00BA58E8">
            <w:pPr>
              <w:spacing w:after="60"/>
              <w:jc w:val="both"/>
              <w:rPr>
                <w:rFonts w:cs="Arial"/>
              </w:rPr>
            </w:pPr>
            <w:r w:rsidRPr="003C049A">
              <w:rPr>
                <w:rFonts w:cs="Arial"/>
                <w:b/>
              </w:rPr>
              <w:t>Ausgeschlossen</w:t>
            </w:r>
            <w:r w:rsidRPr="00BA58E8">
              <w:rPr>
                <w:rFonts w:cs="Arial"/>
              </w:rPr>
              <w:t xml:space="preserve"> werden sollten Patientinnen und Patienten mit temporär oder dauerhaft eingeschränktem Gesundheitszustand (z. B. ein reduzierter Allgemeinzustand, eine akute Infektion oder eine schwerwiegende Herzerkrankung), der keinen minimalinvasiven Eingriff und / oder keine dafür nötige Anästhesie zulässt (d.</w:t>
            </w:r>
            <w:r w:rsidR="00D012EA">
              <w:rPr>
                <w:rFonts w:cs="Arial"/>
              </w:rPr>
              <w:t> </w:t>
            </w:r>
            <w:r w:rsidRPr="00BA58E8">
              <w:rPr>
                <w:rFonts w:cs="Arial"/>
              </w:rPr>
              <w:t xml:space="preserve"> h. „</w:t>
            </w:r>
            <w:proofErr w:type="spellStart"/>
            <w:r w:rsidRPr="00BA58E8">
              <w:rPr>
                <w:rFonts w:cs="Arial"/>
              </w:rPr>
              <w:t>no</w:t>
            </w:r>
            <w:proofErr w:type="spellEnd"/>
            <w:r w:rsidRPr="00BA58E8">
              <w:rPr>
                <w:rFonts w:cs="Arial"/>
              </w:rPr>
              <w:t xml:space="preserve">-option“-Typ IV gemäß Kim 2021). </w:t>
            </w:r>
          </w:p>
          <w:p w14:paraId="2C4E8AA5" w14:textId="786EB94D" w:rsidR="001517AE" w:rsidRPr="00EC400F" w:rsidRDefault="001517AE" w:rsidP="00BA58E8">
            <w:pPr>
              <w:spacing w:after="60"/>
              <w:jc w:val="both"/>
            </w:pPr>
          </w:p>
        </w:tc>
        <w:tc>
          <w:tcPr>
            <w:tcW w:w="4864" w:type="dxa"/>
            <w:tcMar>
              <w:top w:w="28" w:type="dxa"/>
              <w:bottom w:w="28" w:type="dxa"/>
            </w:tcMar>
          </w:tcPr>
          <w:p w14:paraId="5C29970F" w14:textId="77777777" w:rsidR="001517AE" w:rsidRDefault="0000460F" w:rsidP="007C7586">
            <w:pPr>
              <w:spacing w:after="60"/>
              <w:jc w:val="both"/>
              <w:rPr>
                <w:rFonts w:cs="Arial"/>
              </w:rPr>
            </w:pPr>
            <w:r w:rsidRPr="00DA2181">
              <w:lastRenderedPageBreak/>
              <w:t>Ist dies die aus Ihrer Sicht treffende Beschreibung der Studienpopulation?</w:t>
            </w:r>
          </w:p>
        </w:tc>
        <w:tc>
          <w:tcPr>
            <w:tcW w:w="4864" w:type="dxa"/>
            <w:tcMar>
              <w:top w:w="28" w:type="dxa"/>
              <w:bottom w:w="28" w:type="dxa"/>
            </w:tcMar>
          </w:tcPr>
          <w:sdt>
            <w:sdtPr>
              <w:id w:val="-873537116"/>
              <w:placeholder>
                <w:docPart w:val="66DF6AD39DBF4845835B31A1B72A17F3"/>
              </w:placeholder>
              <w:temporary/>
              <w:showingPlcHdr/>
              <w15:color w:val="FFFFFF"/>
            </w:sdtPr>
            <w:sdtEndPr/>
            <w:sdtContent>
              <w:p w14:paraId="4295005A" w14:textId="77777777" w:rsidR="001517AE" w:rsidRPr="000A2A93" w:rsidRDefault="0000460F" w:rsidP="000A2A93">
                <w:pPr>
                  <w:spacing w:before="60" w:after="60"/>
                  <w:jc w:val="both"/>
                  <w:rPr>
                    <w:shd w:val="clear" w:color="auto" w:fill="D9D9D9" w:themeFill="background1" w:themeFillShade="D9"/>
                  </w:rPr>
                </w:pPr>
                <w:r w:rsidRPr="00244E65">
                  <w:rPr>
                    <w:color w:val="808080"/>
                  </w:rPr>
                  <w:t>Klicken Sie hier, um einen Text einzugeben.</w:t>
                </w:r>
              </w:p>
            </w:sdtContent>
          </w:sdt>
        </w:tc>
      </w:tr>
      <w:tr w:rsidR="0000460F" w14:paraId="0E3E1E39" w14:textId="77777777" w:rsidTr="00396BE7">
        <w:tc>
          <w:tcPr>
            <w:tcW w:w="14591" w:type="dxa"/>
            <w:gridSpan w:val="3"/>
            <w:tcMar>
              <w:top w:w="28" w:type="dxa"/>
              <w:bottom w:w="28" w:type="dxa"/>
            </w:tcMar>
          </w:tcPr>
          <w:p w14:paraId="1721FEF1" w14:textId="16FB3529" w:rsidR="00194F1A" w:rsidRPr="00194F1A" w:rsidRDefault="0000460F" w:rsidP="00007809">
            <w:pPr>
              <w:pStyle w:val="berschrift1"/>
              <w:outlineLvl w:val="0"/>
            </w:pPr>
            <w:r>
              <w:t>Intervention</w:t>
            </w:r>
          </w:p>
        </w:tc>
      </w:tr>
      <w:tr w:rsidR="0000460F" w14:paraId="44F9BE37" w14:textId="77777777" w:rsidTr="001517AE">
        <w:tc>
          <w:tcPr>
            <w:tcW w:w="4863" w:type="dxa"/>
            <w:tcMar>
              <w:top w:w="28" w:type="dxa"/>
              <w:bottom w:w="28" w:type="dxa"/>
            </w:tcMar>
          </w:tcPr>
          <w:p w14:paraId="001A2CCE" w14:textId="568DBCB6" w:rsidR="0000460F" w:rsidRPr="006C2416" w:rsidRDefault="0000460F" w:rsidP="0048623D">
            <w:pPr>
              <w:spacing w:after="60"/>
              <w:jc w:val="both"/>
              <w:rPr>
                <w:rFonts w:cs="Arial"/>
              </w:rPr>
            </w:pPr>
            <w:r w:rsidRPr="006C2416">
              <w:rPr>
                <w:rFonts w:cs="Arial"/>
              </w:rPr>
              <w:t xml:space="preserve">Die Prüfintervention </w:t>
            </w:r>
            <w:r w:rsidR="00090C2B" w:rsidRPr="006C2416">
              <w:rPr>
                <w:rFonts w:cs="Arial"/>
              </w:rPr>
              <w:t xml:space="preserve">besteht in </w:t>
            </w:r>
            <w:r w:rsidR="00090C2B" w:rsidRPr="006C2416">
              <w:t xml:space="preserve">der endovaskulären bzw. perkutanen Arterialisierung tiefer Venen, d.h. dem Verbinden von arterieller und venöser Strombahn unterhalb des Knies mittels eines Stentgraft in endovaskulärer Durchführung mit Umkehrung des Blutflusses in der Vene und Entfernung bzw. Umgehung der </w:t>
            </w:r>
            <w:r w:rsidR="00090C2B" w:rsidRPr="006C2416">
              <w:lastRenderedPageBreak/>
              <w:t xml:space="preserve">Venenklappen distal der Gefäßverbindung </w:t>
            </w:r>
            <w:r w:rsidRPr="006C2416">
              <w:rPr>
                <w:rFonts w:cs="Arial"/>
              </w:rPr>
              <w:t xml:space="preserve">als zusätzliche Behandlung zur gegenwärtigen </w:t>
            </w:r>
            <w:r w:rsidR="006C2416">
              <w:rPr>
                <w:rFonts w:cs="Arial"/>
              </w:rPr>
              <w:t xml:space="preserve">leitliniengerechten </w:t>
            </w:r>
            <w:r w:rsidR="00165424" w:rsidRPr="006C2416">
              <w:rPr>
                <w:rFonts w:cs="Arial"/>
              </w:rPr>
              <w:t>konservativen Standardtherapie.</w:t>
            </w:r>
          </w:p>
        </w:tc>
        <w:tc>
          <w:tcPr>
            <w:tcW w:w="4864" w:type="dxa"/>
            <w:tcMar>
              <w:top w:w="28" w:type="dxa"/>
              <w:bottom w:w="28" w:type="dxa"/>
            </w:tcMar>
          </w:tcPr>
          <w:p w14:paraId="073581E1" w14:textId="77777777" w:rsidR="0000460F" w:rsidRPr="00DA2181" w:rsidRDefault="0000460F" w:rsidP="007C7586">
            <w:pPr>
              <w:spacing w:after="60"/>
              <w:jc w:val="both"/>
            </w:pPr>
            <w:r w:rsidRPr="0000460F">
              <w:lastRenderedPageBreak/>
              <w:t>Stimmen Sie mit der Überlegung des G-BA zur Intervention überein? Falls nein</w:t>
            </w:r>
            <w:r>
              <w:t>, wie würden Sie die Interventi</w:t>
            </w:r>
            <w:r w:rsidRPr="0000460F">
              <w:t>on definieren?</w:t>
            </w:r>
          </w:p>
        </w:tc>
        <w:tc>
          <w:tcPr>
            <w:tcW w:w="4864" w:type="dxa"/>
            <w:tcMar>
              <w:top w:w="28" w:type="dxa"/>
              <w:bottom w:w="28" w:type="dxa"/>
            </w:tcMar>
          </w:tcPr>
          <w:sdt>
            <w:sdtPr>
              <w:id w:val="-130711275"/>
              <w:placeholder>
                <w:docPart w:val="86CA452CBB2F4366880BDC0BBC267666"/>
              </w:placeholder>
              <w:temporary/>
              <w:showingPlcHdr/>
              <w15:color w:val="FFFFFF"/>
            </w:sdtPr>
            <w:sdtEndPr/>
            <w:sdtContent>
              <w:p w14:paraId="2AC43A35" w14:textId="77777777" w:rsidR="0000460F" w:rsidRPr="000A2A93" w:rsidRDefault="000A2A93" w:rsidP="0000460F">
                <w:pPr>
                  <w:spacing w:before="60" w:after="60"/>
                  <w:jc w:val="both"/>
                </w:pPr>
                <w:r w:rsidRPr="00244E65">
                  <w:rPr>
                    <w:color w:val="808080"/>
                  </w:rPr>
                  <w:t>Klicken Sie hier, um einen Text einzugeben.</w:t>
                </w:r>
              </w:p>
            </w:sdtContent>
          </w:sdt>
        </w:tc>
      </w:tr>
      <w:tr w:rsidR="0000460F" w14:paraId="5C0B008C" w14:textId="77777777" w:rsidTr="00245280">
        <w:tc>
          <w:tcPr>
            <w:tcW w:w="14591" w:type="dxa"/>
            <w:gridSpan w:val="3"/>
            <w:tcMar>
              <w:top w:w="28" w:type="dxa"/>
              <w:bottom w:w="28" w:type="dxa"/>
            </w:tcMar>
          </w:tcPr>
          <w:p w14:paraId="3C030CB3" w14:textId="1DD992F2" w:rsidR="00007809" w:rsidRPr="006C2416" w:rsidRDefault="0000460F" w:rsidP="00007809">
            <w:pPr>
              <w:pStyle w:val="berschrift1"/>
              <w:outlineLvl w:val="0"/>
            </w:pPr>
            <w:r w:rsidRPr="006C2416">
              <w:t>Vergleichsintervention/Kontrolle</w:t>
            </w:r>
          </w:p>
        </w:tc>
      </w:tr>
      <w:tr w:rsidR="0000460F" w14:paraId="4571F4C8" w14:textId="77777777" w:rsidTr="001517AE">
        <w:tc>
          <w:tcPr>
            <w:tcW w:w="4863" w:type="dxa"/>
            <w:tcMar>
              <w:top w:w="28" w:type="dxa"/>
              <w:bottom w:w="28" w:type="dxa"/>
            </w:tcMar>
          </w:tcPr>
          <w:p w14:paraId="320F568D" w14:textId="492E16D4" w:rsidR="0000460F" w:rsidRPr="006C2416" w:rsidRDefault="00007809" w:rsidP="0000460F">
            <w:r w:rsidRPr="006C2416">
              <w:t xml:space="preserve">Die Vergleichsintervention für die </w:t>
            </w:r>
            <w:r w:rsidR="00B919D9">
              <w:t xml:space="preserve">endovaskuläre (perkutane) Arterialisierung tiefer Venen </w:t>
            </w:r>
            <w:r w:rsidRPr="006C2416">
              <w:t xml:space="preserve">stellt die Fortführung der </w:t>
            </w:r>
            <w:r w:rsidR="006C2416">
              <w:t xml:space="preserve">leitliniengerechten </w:t>
            </w:r>
            <w:r w:rsidRPr="006C2416">
              <w:t xml:space="preserve">konservativen Standardtherapie </w:t>
            </w:r>
            <w:r w:rsidR="00165424" w:rsidRPr="006C2416">
              <w:t>(medikamentöse Behandlung, Wund- und Ulzerationsbehandlung, Druckentlastung, Schmerztherapie sowie ggf. eine Antibiose)</w:t>
            </w:r>
            <w:r w:rsidR="0048623D">
              <w:t xml:space="preserve"> </w:t>
            </w:r>
            <w:r w:rsidRPr="006C2416">
              <w:t>dar.</w:t>
            </w:r>
            <w:r w:rsidR="00165424" w:rsidRPr="006C2416">
              <w:t xml:space="preserve"> </w:t>
            </w:r>
          </w:p>
          <w:p w14:paraId="63247F50" w14:textId="40B26CD9" w:rsidR="007B4B30" w:rsidRPr="006C2416" w:rsidRDefault="007B4B30" w:rsidP="0000460F">
            <w:r w:rsidRPr="006C2416">
              <w:t>Eine möglichst hohe Standardisierung dieser Therapien in beiden Studienarmen ist anzustreben, um das Risiko für Verzerrungen durch ggf. in den Behandlungsgruppen unterschiedliche Intensität der Basistherapie (möglicher Kointerventionsbias) zu minimieren.</w:t>
            </w:r>
          </w:p>
        </w:tc>
        <w:tc>
          <w:tcPr>
            <w:tcW w:w="4864" w:type="dxa"/>
            <w:tcMar>
              <w:top w:w="28" w:type="dxa"/>
              <w:bottom w:w="28" w:type="dxa"/>
            </w:tcMar>
          </w:tcPr>
          <w:p w14:paraId="0A35116F" w14:textId="45F72B44" w:rsidR="0000460F" w:rsidRDefault="0000460F" w:rsidP="007C7586">
            <w:pPr>
              <w:spacing w:after="60"/>
              <w:jc w:val="both"/>
            </w:pPr>
            <w:r w:rsidRPr="0000460F">
              <w:t xml:space="preserve">Stimmen Sie mit der Überlegung des G-BA zur </w:t>
            </w:r>
            <w:r w:rsidR="00AC6495">
              <w:t>Vergleichsi</w:t>
            </w:r>
            <w:r w:rsidRPr="0000460F">
              <w:t>ntervention überein? Falls nein</w:t>
            </w:r>
            <w:r>
              <w:t xml:space="preserve">, wie würden Sie die </w:t>
            </w:r>
            <w:r w:rsidR="00AC6495">
              <w:t>Vergleichsi</w:t>
            </w:r>
            <w:r>
              <w:t>nterventi</w:t>
            </w:r>
            <w:r w:rsidRPr="0000460F">
              <w:t>on definieren?</w:t>
            </w:r>
          </w:p>
          <w:p w14:paraId="30EA7BFC" w14:textId="2EC87E4B" w:rsidR="0000460F" w:rsidRPr="00DA2181" w:rsidRDefault="0000460F" w:rsidP="007C7586">
            <w:pPr>
              <w:spacing w:after="60"/>
              <w:jc w:val="both"/>
            </w:pPr>
          </w:p>
        </w:tc>
        <w:tc>
          <w:tcPr>
            <w:tcW w:w="4864" w:type="dxa"/>
            <w:tcMar>
              <w:top w:w="28" w:type="dxa"/>
              <w:bottom w:w="28" w:type="dxa"/>
            </w:tcMar>
          </w:tcPr>
          <w:sdt>
            <w:sdtPr>
              <w:id w:val="-592713957"/>
              <w:placeholder>
                <w:docPart w:val="33B47D9D591F443697B28384C1BD9140"/>
              </w:placeholder>
              <w:temporary/>
              <w:showingPlcHdr/>
              <w15:color w:val="FFFFFF"/>
            </w:sdtPr>
            <w:sdtEndPr/>
            <w:sdtContent>
              <w:p w14:paraId="2EA32FEA" w14:textId="77777777" w:rsidR="0000460F" w:rsidRPr="000A2A93" w:rsidRDefault="000A2A93" w:rsidP="0000460F">
                <w:pPr>
                  <w:spacing w:before="60" w:after="60"/>
                  <w:jc w:val="both"/>
                </w:pPr>
                <w:r w:rsidRPr="00244E65">
                  <w:rPr>
                    <w:color w:val="808080"/>
                  </w:rPr>
                  <w:t>Klicken Sie hier, um einen Text einzugeben.</w:t>
                </w:r>
              </w:p>
            </w:sdtContent>
          </w:sdt>
        </w:tc>
      </w:tr>
      <w:tr w:rsidR="0000460F" w14:paraId="075D047C" w14:textId="77777777" w:rsidTr="008F56EA">
        <w:tc>
          <w:tcPr>
            <w:tcW w:w="14591" w:type="dxa"/>
            <w:gridSpan w:val="3"/>
            <w:tcMar>
              <w:top w:w="28" w:type="dxa"/>
              <w:bottom w:w="28" w:type="dxa"/>
            </w:tcMar>
          </w:tcPr>
          <w:p w14:paraId="3FC86F27" w14:textId="1ACDC633" w:rsidR="00007809" w:rsidRPr="00007809" w:rsidRDefault="0000460F" w:rsidP="00BA58E8">
            <w:pPr>
              <w:pStyle w:val="berschrift1"/>
              <w:outlineLvl w:val="0"/>
            </w:pPr>
            <w:r>
              <w:t>Endpunkte</w:t>
            </w:r>
          </w:p>
        </w:tc>
      </w:tr>
      <w:tr w:rsidR="0000460F" w14:paraId="6EAF7A41" w14:textId="77777777" w:rsidTr="001517AE">
        <w:tc>
          <w:tcPr>
            <w:tcW w:w="4863" w:type="dxa"/>
            <w:tcMar>
              <w:top w:w="28" w:type="dxa"/>
              <w:bottom w:w="28" w:type="dxa"/>
            </w:tcMar>
          </w:tcPr>
          <w:p w14:paraId="65E48518" w14:textId="0AD2DBB0" w:rsidR="00007809" w:rsidRPr="007442B5" w:rsidRDefault="00007809" w:rsidP="00007809">
            <w:pPr>
              <w:spacing w:before="60" w:after="60"/>
              <w:jc w:val="both"/>
            </w:pPr>
            <w:r>
              <w:t xml:space="preserve">Als </w:t>
            </w:r>
            <w:r w:rsidRPr="007442B5">
              <w:t>primäre</w:t>
            </w:r>
            <w:r>
              <w:t>r</w:t>
            </w:r>
            <w:r w:rsidRPr="007442B5">
              <w:t xml:space="preserve"> Endpunkt </w:t>
            </w:r>
            <w:r>
              <w:t xml:space="preserve">wird das amputationsfreie Überleben (AFS) nach 12 Monaten vorgeschlagen. </w:t>
            </w:r>
          </w:p>
          <w:p w14:paraId="4877B338" w14:textId="77777777" w:rsidR="0000460F" w:rsidRDefault="0000460F" w:rsidP="0000460F">
            <w:r>
              <w:lastRenderedPageBreak/>
              <w:t>Die genaue Definition des Endpunkts muss im Rahmen der konkreten Studienplanung erfolgen.</w:t>
            </w:r>
          </w:p>
        </w:tc>
        <w:tc>
          <w:tcPr>
            <w:tcW w:w="4864" w:type="dxa"/>
            <w:tcMar>
              <w:top w:w="28" w:type="dxa"/>
              <w:bottom w:w="28" w:type="dxa"/>
            </w:tcMar>
          </w:tcPr>
          <w:p w14:paraId="6CB73B82" w14:textId="3BF7152B" w:rsidR="0000460F" w:rsidRPr="0000460F" w:rsidRDefault="00757B12" w:rsidP="00153223">
            <w:pPr>
              <w:spacing w:before="60" w:after="60"/>
              <w:jc w:val="both"/>
            </w:pPr>
            <w:r w:rsidRPr="00F66E81">
              <w:lastRenderedPageBreak/>
              <w:t xml:space="preserve">Stimmen Sie mit der Überlegung des G-BA </w:t>
            </w:r>
            <w:r>
              <w:t>zum</w:t>
            </w:r>
            <w:r w:rsidRPr="00F66E81">
              <w:t xml:space="preserve"> primären Endpunkt</w:t>
            </w:r>
            <w:r>
              <w:t xml:space="preserve"> </w:t>
            </w:r>
            <w:r w:rsidRPr="00F66E81">
              <w:t xml:space="preserve">überein? Falls nein, was ist aus Ihrer Sicht ein angemessener primärer </w:t>
            </w:r>
            <w:r w:rsidRPr="00F66E81">
              <w:lastRenderedPageBreak/>
              <w:t>Endpunkt für die Erprobungsstudie</w:t>
            </w:r>
            <w:r>
              <w:t xml:space="preserve"> und welche validierten Erhebungsinstrumente gibt es nach Ihrer Kenntnis für diesen von Ihnen vorgeschlagenen Endpunkt</w:t>
            </w:r>
            <w:r w:rsidRPr="00F66E81">
              <w:t>?</w:t>
            </w:r>
            <w:r>
              <w:t xml:space="preserve"> </w:t>
            </w:r>
          </w:p>
        </w:tc>
        <w:tc>
          <w:tcPr>
            <w:tcW w:w="4864" w:type="dxa"/>
            <w:tcMar>
              <w:top w:w="28" w:type="dxa"/>
              <w:bottom w:w="28" w:type="dxa"/>
            </w:tcMar>
          </w:tcPr>
          <w:sdt>
            <w:sdtPr>
              <w:id w:val="1294412533"/>
              <w:placeholder>
                <w:docPart w:val="7F2DA09BD5254CE4BAAE6F54AC1558D8"/>
              </w:placeholder>
              <w:temporary/>
              <w:showingPlcHdr/>
              <w15:color w:val="FFFFFF"/>
            </w:sdtPr>
            <w:sdtEndPr/>
            <w:sdtContent>
              <w:p w14:paraId="4C72E45C" w14:textId="77777777" w:rsidR="0000460F" w:rsidRPr="000A2A93" w:rsidRDefault="000A2A93" w:rsidP="0000460F">
                <w:pPr>
                  <w:spacing w:before="60" w:after="60"/>
                  <w:jc w:val="both"/>
                </w:pPr>
                <w:r w:rsidRPr="00244E65">
                  <w:rPr>
                    <w:color w:val="808080"/>
                  </w:rPr>
                  <w:t>Klicken Sie hier, um einen Text einzugeben.</w:t>
                </w:r>
              </w:p>
            </w:sdtContent>
          </w:sdt>
        </w:tc>
      </w:tr>
      <w:tr w:rsidR="0000460F" w14:paraId="3BE22DA4" w14:textId="77777777" w:rsidTr="001517AE">
        <w:tc>
          <w:tcPr>
            <w:tcW w:w="4863" w:type="dxa"/>
            <w:tcMar>
              <w:top w:w="28" w:type="dxa"/>
              <w:bottom w:w="28" w:type="dxa"/>
            </w:tcMar>
          </w:tcPr>
          <w:p w14:paraId="5CF211D6" w14:textId="24DA1ED9" w:rsidR="00757B12" w:rsidRDefault="00757B12" w:rsidP="00757B12">
            <w:r>
              <w:t>Als sekundäre Endpunkte sind insbesondere zu erheben:</w:t>
            </w:r>
          </w:p>
          <w:p w14:paraId="40B99B30" w14:textId="2F13C786" w:rsidR="00007809" w:rsidRDefault="00007809" w:rsidP="003C049A">
            <w:pPr>
              <w:pStyle w:val="Aufzhlung-1Q"/>
              <w:spacing w:after="0"/>
            </w:pPr>
            <w:r>
              <w:t>Gesamtmortalität</w:t>
            </w:r>
          </w:p>
          <w:p w14:paraId="2B8347C5" w14:textId="10F3F5FB" w:rsidR="00007809" w:rsidRPr="00437703" w:rsidRDefault="00007809" w:rsidP="003C049A">
            <w:pPr>
              <w:pStyle w:val="Aufzhlung-1Q"/>
              <w:spacing w:after="0"/>
            </w:pPr>
            <w:r w:rsidRPr="007442B5">
              <w:t xml:space="preserve">Morbidität </w:t>
            </w:r>
            <w:r w:rsidRPr="00437703">
              <w:t>(</w:t>
            </w:r>
            <w:r w:rsidRPr="008F1C61">
              <w:t>insbesondere</w:t>
            </w:r>
            <w:r w:rsidRPr="00437703">
              <w:t xml:space="preserve"> </w:t>
            </w:r>
            <w:r>
              <w:t>Major</w:t>
            </w:r>
            <w:r w:rsidR="003E05B9">
              <w:t xml:space="preserve">- und </w:t>
            </w:r>
            <w:proofErr w:type="spellStart"/>
            <w:r w:rsidR="003E05B9">
              <w:t>Minor</w:t>
            </w:r>
            <w:r>
              <w:t>amputationen</w:t>
            </w:r>
            <w:proofErr w:type="spellEnd"/>
            <w:r>
              <w:t>, Schmerzen, Alltagsfunktion bzw. Abhängigkeit von Fremdhilfe, vollständiger Wundverschluss, Reinterventionen)</w:t>
            </w:r>
            <w:r w:rsidRPr="00437703">
              <w:t xml:space="preserve"> </w:t>
            </w:r>
          </w:p>
          <w:p w14:paraId="35699E16" w14:textId="1C875345" w:rsidR="00FF2155" w:rsidRDefault="00007809" w:rsidP="00FF2155">
            <w:pPr>
              <w:pStyle w:val="Aufzhlung-1Q"/>
            </w:pPr>
            <w:r w:rsidRPr="00194016">
              <w:t>gesundheitsbezogene Lebensqualität (mittels eines krankheitsspezifischen, validierten Instruments zu messen)</w:t>
            </w:r>
            <w:r w:rsidR="0048623D">
              <w:t xml:space="preserve"> </w:t>
            </w:r>
          </w:p>
          <w:p w14:paraId="52D876B8" w14:textId="45699262" w:rsidR="00D012EA" w:rsidRDefault="006C2416" w:rsidP="00FF2155">
            <w:pPr>
              <w:pStyle w:val="Aufzhlung-1Q"/>
            </w:pPr>
            <w:r>
              <w:t xml:space="preserve">(schwerwiegende) </w:t>
            </w:r>
            <w:r w:rsidR="00165424">
              <w:t>unerwünschte Erei</w:t>
            </w:r>
            <w:r w:rsidR="0048623D">
              <w:t>g</w:t>
            </w:r>
            <w:r w:rsidR="00165424">
              <w:t>nisse</w:t>
            </w:r>
          </w:p>
          <w:p w14:paraId="08F22FC4" w14:textId="4E389041" w:rsidR="00D012EA" w:rsidRPr="00D012EA" w:rsidRDefault="003C049A" w:rsidP="00FF2155">
            <w:pPr>
              <w:pStyle w:val="Aufzhlung-1Q"/>
              <w:numPr>
                <w:ilvl w:val="0"/>
                <w:numId w:val="0"/>
              </w:numPr>
            </w:pPr>
            <w:r w:rsidRPr="007442B5">
              <w:t xml:space="preserve">Die Art und Anzahl weiterer therapeutischer Interventionen </w:t>
            </w:r>
            <w:r w:rsidRPr="004A4175">
              <w:t xml:space="preserve">mit Bezug zur Grunderkrankung oder mit möglichem Einfluss auf die zu </w:t>
            </w:r>
            <w:r w:rsidRPr="004A4175">
              <w:lastRenderedPageBreak/>
              <w:t>erfassenden Endpunkte sollten dokumentiert werden.</w:t>
            </w:r>
          </w:p>
        </w:tc>
        <w:tc>
          <w:tcPr>
            <w:tcW w:w="4864" w:type="dxa"/>
            <w:tcMar>
              <w:top w:w="28" w:type="dxa"/>
              <w:bottom w:w="28" w:type="dxa"/>
            </w:tcMar>
          </w:tcPr>
          <w:p w14:paraId="4E1F1BF0" w14:textId="77777777" w:rsidR="00757B12" w:rsidRDefault="00757B12" w:rsidP="00757B12">
            <w:pPr>
              <w:spacing w:after="60"/>
              <w:jc w:val="both"/>
            </w:pPr>
            <w:r>
              <w:lastRenderedPageBreak/>
              <w:t xml:space="preserve">Stimmen Sie mit der Überlegung des G-BA zu den sekundären Endpunkten überein? Welche validierten Erhebungsinstrumente zu diesen Endpunkten halten Sie für geeignet? Sollten Ihrer Meinung nach weitere bzw. andere sekundäre Endpunkte ergänzend in der Erprobungsstudie untersucht werden? In diesem Fall benennen Sie bitte die entsprechenden validierten Erhebungsinstrumente.  </w:t>
            </w:r>
          </w:p>
          <w:p w14:paraId="1A7FA6B3" w14:textId="110DC032" w:rsidR="0000460F" w:rsidRPr="0000460F" w:rsidRDefault="0000460F" w:rsidP="00757B12">
            <w:pPr>
              <w:spacing w:after="60"/>
              <w:jc w:val="both"/>
            </w:pPr>
          </w:p>
        </w:tc>
        <w:tc>
          <w:tcPr>
            <w:tcW w:w="4864" w:type="dxa"/>
            <w:tcMar>
              <w:top w:w="28" w:type="dxa"/>
              <w:bottom w:w="28" w:type="dxa"/>
            </w:tcMar>
          </w:tcPr>
          <w:sdt>
            <w:sdtPr>
              <w:id w:val="2059742790"/>
              <w:placeholder>
                <w:docPart w:val="6A1837E7398B425E89293FE3FE36E810"/>
              </w:placeholder>
              <w:temporary/>
              <w:showingPlcHdr/>
              <w15:color w:val="FFFFFF"/>
            </w:sdtPr>
            <w:sdtEndPr/>
            <w:sdtContent>
              <w:p w14:paraId="2E2AD2B5" w14:textId="77777777" w:rsidR="0000460F" w:rsidRPr="000A2A93" w:rsidRDefault="000A2A93" w:rsidP="0000460F">
                <w:pPr>
                  <w:spacing w:before="60" w:after="60"/>
                  <w:jc w:val="both"/>
                </w:pPr>
                <w:r w:rsidRPr="00244E65">
                  <w:rPr>
                    <w:color w:val="808080"/>
                  </w:rPr>
                  <w:t>Klicken Sie hier, um einen Text einzugeben.</w:t>
                </w:r>
              </w:p>
            </w:sdtContent>
          </w:sdt>
        </w:tc>
      </w:tr>
      <w:tr w:rsidR="00757B12" w14:paraId="1633A542" w14:textId="77777777" w:rsidTr="00DA5214">
        <w:tc>
          <w:tcPr>
            <w:tcW w:w="14591" w:type="dxa"/>
            <w:gridSpan w:val="3"/>
            <w:tcMar>
              <w:top w:w="28" w:type="dxa"/>
              <w:bottom w:w="28" w:type="dxa"/>
            </w:tcMar>
          </w:tcPr>
          <w:p w14:paraId="6EFDB5C8" w14:textId="77777777" w:rsidR="00757B12" w:rsidRDefault="00757B12" w:rsidP="00757B12">
            <w:pPr>
              <w:pStyle w:val="berschrift1"/>
              <w:outlineLvl w:val="0"/>
              <w:rPr>
                <w:shd w:val="clear" w:color="auto" w:fill="D9D9D9" w:themeFill="background1" w:themeFillShade="D9"/>
              </w:rPr>
            </w:pPr>
            <w:r>
              <w:t>Studientyp und Beobachtungszeitraum</w:t>
            </w:r>
          </w:p>
        </w:tc>
      </w:tr>
      <w:tr w:rsidR="00757B12" w14:paraId="3B0F34E9" w14:textId="77777777" w:rsidTr="001517AE">
        <w:tc>
          <w:tcPr>
            <w:tcW w:w="4863" w:type="dxa"/>
            <w:tcMar>
              <w:top w:w="28" w:type="dxa"/>
              <w:bottom w:w="28" w:type="dxa"/>
            </w:tcMar>
          </w:tcPr>
          <w:p w14:paraId="56578228" w14:textId="77777777" w:rsidR="00757B12" w:rsidRDefault="00757B12" w:rsidP="00757B12">
            <w:r>
              <w:t xml:space="preserve">Die Erprobungsstudie ist als </w:t>
            </w:r>
            <w:r w:rsidRPr="002D3084">
              <w:t xml:space="preserve">randomisierte, kontrollierte Studie </w:t>
            </w:r>
            <w:r>
              <w:t>(RCT) multizentrisch durchzuführen.</w:t>
            </w:r>
          </w:p>
        </w:tc>
        <w:tc>
          <w:tcPr>
            <w:tcW w:w="4864" w:type="dxa"/>
            <w:tcMar>
              <w:top w:w="28" w:type="dxa"/>
              <w:bottom w:w="28" w:type="dxa"/>
            </w:tcMar>
          </w:tcPr>
          <w:p w14:paraId="762926AC" w14:textId="0D522245" w:rsidR="00757B12" w:rsidRDefault="00AC6495" w:rsidP="00757B12">
            <w:pPr>
              <w:spacing w:after="60"/>
              <w:jc w:val="both"/>
            </w:pPr>
            <w:r w:rsidRPr="00AC6495">
              <w:t xml:space="preserve">Der G-BA </w:t>
            </w:r>
            <w:r w:rsidR="005638EE">
              <w:t>z</w:t>
            </w:r>
            <w:r w:rsidR="00EB1A70">
              <w:t>ieht</w:t>
            </w:r>
            <w:r w:rsidRPr="00AC6495">
              <w:t xml:space="preserve"> </w:t>
            </w:r>
            <w:r w:rsidR="0042271C" w:rsidRPr="006772D0">
              <w:t xml:space="preserve">gemäß seiner Verfahrensordnung </w:t>
            </w:r>
            <w:r w:rsidRPr="006772D0">
              <w:t xml:space="preserve">für seine abschließende Nutzenbewertung möglichst </w:t>
            </w:r>
            <w:r w:rsidR="0042271C" w:rsidRPr="006772D0">
              <w:t>hochwertige</w:t>
            </w:r>
            <w:r w:rsidR="0042271C" w:rsidRPr="00AC6495">
              <w:t xml:space="preserve"> </w:t>
            </w:r>
            <w:r w:rsidRPr="00AC6495">
              <w:t xml:space="preserve">Evidenz </w:t>
            </w:r>
            <w:r w:rsidR="00D414B1">
              <w:t>(</w:t>
            </w:r>
            <w:r w:rsidRPr="00AC6495">
              <w:t>Evidenzstufe I</w:t>
            </w:r>
            <w:r w:rsidR="00D414B1">
              <w:t>)</w:t>
            </w:r>
            <w:r w:rsidRPr="00AC6495">
              <w:t xml:space="preserve"> heran. Deshalb sieht der G-BA hier ein RCT-Design vor. </w:t>
            </w:r>
            <w:r w:rsidRPr="006772D0">
              <w:t xml:space="preserve">Sind Ihnen Gründe bekannt, warum </w:t>
            </w:r>
            <w:r w:rsidR="0042271C" w:rsidRPr="006772D0">
              <w:t xml:space="preserve">bei der vorliegenden Fragestellung ein RCT-Design </w:t>
            </w:r>
            <w:r w:rsidRPr="006772D0">
              <w:t xml:space="preserve">nicht möglich sein sollte? </w:t>
            </w:r>
            <w:r w:rsidR="00D03B29" w:rsidRPr="006772D0">
              <w:t>Wie könnte ein alternatives Design zur Generierung einer möglichst hochwertigen Evidenz im Sinne einer nutzenbegründenden Studie aussehen?</w:t>
            </w:r>
          </w:p>
        </w:tc>
        <w:tc>
          <w:tcPr>
            <w:tcW w:w="4864" w:type="dxa"/>
            <w:tcMar>
              <w:top w:w="28" w:type="dxa"/>
              <w:bottom w:w="28" w:type="dxa"/>
            </w:tcMar>
          </w:tcPr>
          <w:p w14:paraId="23BD9523" w14:textId="4E934506" w:rsidR="00757B12" w:rsidRPr="000A2A93" w:rsidRDefault="00757B12" w:rsidP="0000460F">
            <w:pPr>
              <w:spacing w:before="60" w:after="60"/>
              <w:jc w:val="both"/>
            </w:pPr>
          </w:p>
        </w:tc>
      </w:tr>
      <w:tr w:rsidR="00757B12" w14:paraId="31E4BF5A" w14:textId="77777777" w:rsidTr="001517AE">
        <w:tc>
          <w:tcPr>
            <w:tcW w:w="4863" w:type="dxa"/>
            <w:tcMar>
              <w:top w:w="28" w:type="dxa"/>
              <w:bottom w:w="28" w:type="dxa"/>
            </w:tcMar>
          </w:tcPr>
          <w:p w14:paraId="5C7E1102" w14:textId="025A7783" w:rsidR="00007809" w:rsidRDefault="00BA58E8" w:rsidP="00BA58E8">
            <w:pPr>
              <w:spacing w:before="60" w:after="60"/>
              <w:jc w:val="both"/>
            </w:pPr>
            <w:r w:rsidRPr="004F2B94">
              <w:t xml:space="preserve">Die </w:t>
            </w:r>
            <w:r w:rsidRPr="003C049A">
              <w:rPr>
                <w:b/>
              </w:rPr>
              <w:t>Nachbeobachtung</w:t>
            </w:r>
            <w:r w:rsidRPr="004F2B94">
              <w:t xml:space="preserve"> sollte einen Zeitraum von </w:t>
            </w:r>
            <w:r w:rsidRPr="00212FEC">
              <w:t xml:space="preserve">mindestens einem Jahr ab Randomisierung </w:t>
            </w:r>
            <w:r w:rsidRPr="004F2B94">
              <w:t>umfassen.</w:t>
            </w:r>
          </w:p>
        </w:tc>
        <w:tc>
          <w:tcPr>
            <w:tcW w:w="4864" w:type="dxa"/>
            <w:tcMar>
              <w:top w:w="28" w:type="dxa"/>
              <w:bottom w:w="28" w:type="dxa"/>
            </w:tcMar>
          </w:tcPr>
          <w:p w14:paraId="42BF773A" w14:textId="63A786C6" w:rsidR="00757B12" w:rsidRDefault="00757B12" w:rsidP="000C71D4">
            <w:pPr>
              <w:spacing w:before="60" w:after="60"/>
              <w:jc w:val="both"/>
            </w:pPr>
            <w:r w:rsidRPr="00757B12">
              <w:t xml:space="preserve">Stimmen Sie mit dieser Überlegung überein? Falls nein, welche Einwände oder Vorschläge haben Sie bzgl. dieser Vorgabe? Eine Nachbeobachtungszeit von mindestens </w:t>
            </w:r>
            <w:r w:rsidR="00E10A32">
              <w:t>einem Jahr</w:t>
            </w:r>
            <w:r w:rsidRPr="00757B12">
              <w:t xml:space="preserve"> (</w:t>
            </w:r>
            <w:r w:rsidR="00E10A32">
              <w:t>ab Randomisierung</w:t>
            </w:r>
            <w:r w:rsidRPr="00757B12">
              <w:t>) wird als angemessen angesehen, um die Dauerhaftigkeit der Veränderungen abschätzen zu können.</w:t>
            </w:r>
          </w:p>
        </w:tc>
        <w:tc>
          <w:tcPr>
            <w:tcW w:w="4864" w:type="dxa"/>
            <w:tcMar>
              <w:top w:w="28" w:type="dxa"/>
              <w:bottom w:w="28" w:type="dxa"/>
            </w:tcMar>
          </w:tcPr>
          <w:sdt>
            <w:sdtPr>
              <w:id w:val="-2026471259"/>
              <w:placeholder>
                <w:docPart w:val="A385E7619137483FB028181FDF8FCA2C"/>
              </w:placeholder>
              <w:temporary/>
              <w:showingPlcHdr/>
              <w15:color w:val="FFFFFF"/>
            </w:sdtPr>
            <w:sdtEndPr/>
            <w:sdtContent>
              <w:p w14:paraId="464DCE00" w14:textId="77777777" w:rsidR="00757B12" w:rsidRPr="000A2A93" w:rsidRDefault="000A2A93" w:rsidP="0000460F">
                <w:pPr>
                  <w:spacing w:before="60" w:after="60"/>
                  <w:jc w:val="both"/>
                </w:pPr>
                <w:r w:rsidRPr="00244E65">
                  <w:rPr>
                    <w:color w:val="808080"/>
                  </w:rPr>
                  <w:t>Klicken Sie hier, um einen Text einzugeben.</w:t>
                </w:r>
              </w:p>
            </w:sdtContent>
          </w:sdt>
        </w:tc>
      </w:tr>
      <w:tr w:rsidR="00757B12" w14:paraId="0E814438" w14:textId="77777777" w:rsidTr="001517AE">
        <w:tc>
          <w:tcPr>
            <w:tcW w:w="4863" w:type="dxa"/>
            <w:tcMar>
              <w:top w:w="28" w:type="dxa"/>
              <w:bottom w:w="28" w:type="dxa"/>
            </w:tcMar>
          </w:tcPr>
          <w:p w14:paraId="25EE7CC6" w14:textId="5C792948" w:rsidR="00D012EA" w:rsidRDefault="00D012EA" w:rsidP="00757B12">
            <w:pPr>
              <w:spacing w:before="60" w:after="60"/>
              <w:jc w:val="both"/>
            </w:pPr>
            <w:r w:rsidRPr="007A7437">
              <w:lastRenderedPageBreak/>
              <w:t xml:space="preserve">Eine </w:t>
            </w:r>
            <w:r w:rsidRPr="003C049A">
              <w:rPr>
                <w:b/>
              </w:rPr>
              <w:t>Verblindung</w:t>
            </w:r>
            <w:r w:rsidRPr="007A7437">
              <w:t xml:space="preserve"> des die Intervention durchführenden medizinischen Personals ist aufgrund</w:t>
            </w:r>
            <w:r w:rsidRPr="00D15127">
              <w:t xml:space="preserve"> der Art der Prüfintervention nicht möglich. Eine Verblindung der Patientinnen und Patienten sowie der endpunkterhebenden Personen ist angesichts der hier wesentlichen Endpunkte (siehe </w:t>
            </w:r>
            <w:r w:rsidR="002D078D">
              <w:t>oben Überlegungen zu Endpunkten</w:t>
            </w:r>
            <w:r w:rsidRPr="00D15127">
              <w:t>) nicht notwendig.</w:t>
            </w:r>
          </w:p>
        </w:tc>
        <w:tc>
          <w:tcPr>
            <w:tcW w:w="4864" w:type="dxa"/>
            <w:tcMar>
              <w:top w:w="28" w:type="dxa"/>
              <w:bottom w:w="28" w:type="dxa"/>
            </w:tcMar>
          </w:tcPr>
          <w:p w14:paraId="4935839B" w14:textId="77777777" w:rsidR="00757B12" w:rsidRPr="00757B12" w:rsidRDefault="00757B12" w:rsidP="00757B12">
            <w:pPr>
              <w:spacing w:before="60" w:after="60"/>
              <w:jc w:val="both"/>
            </w:pPr>
            <w:r>
              <w:t>Stimmen Sie mit der Überlegung des G-BA zur Verblindung überein? Falls nein, welche Einwände oder Vorschläge haben Sie gegen diese Vorgaben?</w:t>
            </w:r>
          </w:p>
        </w:tc>
        <w:tc>
          <w:tcPr>
            <w:tcW w:w="4864" w:type="dxa"/>
            <w:tcMar>
              <w:top w:w="28" w:type="dxa"/>
              <w:bottom w:w="28" w:type="dxa"/>
            </w:tcMar>
          </w:tcPr>
          <w:sdt>
            <w:sdtPr>
              <w:id w:val="436951677"/>
              <w:placeholder>
                <w:docPart w:val="A31F76427B534ECFA356DBE11E84D519"/>
              </w:placeholder>
              <w:temporary/>
              <w:showingPlcHdr/>
              <w15:color w:val="FFFFFF"/>
            </w:sdtPr>
            <w:sdtEndPr/>
            <w:sdtContent>
              <w:p w14:paraId="2506BCAF" w14:textId="77777777" w:rsidR="00757B12" w:rsidRPr="000A2A93" w:rsidRDefault="000A2A93" w:rsidP="0000460F">
                <w:pPr>
                  <w:spacing w:before="60" w:after="60"/>
                  <w:jc w:val="both"/>
                </w:pPr>
                <w:r w:rsidRPr="00244E65">
                  <w:rPr>
                    <w:color w:val="808080"/>
                  </w:rPr>
                  <w:t>Klicken Sie hier, um einen Text einzugeben.</w:t>
                </w:r>
              </w:p>
            </w:sdtContent>
          </w:sdt>
        </w:tc>
      </w:tr>
    </w:tbl>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371"/>
        <w:gridCol w:w="7230"/>
      </w:tblGrid>
      <w:tr w:rsidR="00757B12" w:rsidRPr="00F90A4E" w14:paraId="7465D615" w14:textId="77777777" w:rsidTr="00B475AD">
        <w:trPr>
          <w:tblHeader/>
        </w:trPr>
        <w:tc>
          <w:tcPr>
            <w:tcW w:w="14601" w:type="dxa"/>
            <w:gridSpan w:val="2"/>
            <w:tcBorders>
              <w:bottom w:val="single" w:sz="4" w:space="0" w:color="auto"/>
            </w:tcBorders>
          </w:tcPr>
          <w:p w14:paraId="7E53EADB" w14:textId="77777777" w:rsidR="00757B12" w:rsidRPr="002F38F5" w:rsidRDefault="00757B12" w:rsidP="00B475AD">
            <w:pPr>
              <w:keepNext/>
              <w:keepLines/>
              <w:spacing w:before="60" w:after="60"/>
              <w:jc w:val="both"/>
              <w:rPr>
                <w:rFonts w:eastAsia="Calibri"/>
                <w:b/>
              </w:rPr>
            </w:pPr>
            <w:r w:rsidRPr="00E179E3">
              <w:rPr>
                <w:b/>
              </w:rPr>
              <w:t>Ergänzende Fragen</w:t>
            </w:r>
          </w:p>
        </w:tc>
      </w:tr>
      <w:tr w:rsidR="00FB211B" w:rsidRPr="00F90A4E" w14:paraId="1A21205A" w14:textId="77777777" w:rsidTr="00B475AD">
        <w:tc>
          <w:tcPr>
            <w:tcW w:w="7371" w:type="dxa"/>
            <w:shd w:val="clear" w:color="auto" w:fill="auto"/>
          </w:tcPr>
          <w:p w14:paraId="01D2CDA8" w14:textId="37F15C7A" w:rsidR="00FB211B" w:rsidRPr="00591251" w:rsidRDefault="00FB211B" w:rsidP="00FB211B">
            <w:pPr>
              <w:pStyle w:val="GBAAufzhlung1"/>
              <w:numPr>
                <w:ilvl w:val="0"/>
                <w:numId w:val="0"/>
              </w:numPr>
              <w:spacing w:before="60" w:after="60"/>
            </w:pPr>
            <w:r w:rsidRPr="00F45A46">
              <w:t xml:space="preserve">Wie hoch schätzen Sie die Relevanz der </w:t>
            </w:r>
            <w:r w:rsidR="00BF34D9">
              <w:t xml:space="preserve">endovaskulären Arterialisierung tiefer Venen in der </w:t>
            </w:r>
            <w:r w:rsidRPr="00F45A46">
              <w:t xml:space="preserve">Versorgung von Patientinnen und Patienten mit </w:t>
            </w:r>
            <w:r w:rsidR="00BF34D9" w:rsidRPr="00BF34D9">
              <w:t>peripherer arterieller Verschlusskrankheit</w:t>
            </w:r>
            <w:r w:rsidRPr="00F45A46">
              <w:t xml:space="preserve"> ein? </w:t>
            </w:r>
          </w:p>
        </w:tc>
        <w:tc>
          <w:tcPr>
            <w:tcW w:w="7230" w:type="dxa"/>
          </w:tcPr>
          <w:sdt>
            <w:sdtPr>
              <w:rPr>
                <w:rFonts w:cstheme="minorHAnsi"/>
                <w:szCs w:val="24"/>
                <w:shd w:val="clear" w:color="auto" w:fill="D9D9D9" w:themeFill="background1" w:themeFillShade="D9"/>
              </w:rPr>
              <w:id w:val="1331331179"/>
              <w:placeholder>
                <w:docPart w:val="441E2DD76D784E0EBF584B148DACDFAD"/>
              </w:placeholder>
              <w:showingPlcHdr/>
            </w:sdtPr>
            <w:sdtEndPr/>
            <w:sdtContent>
              <w:p w14:paraId="2008A76A" w14:textId="77777777" w:rsidR="00FB211B" w:rsidRPr="00335DCD" w:rsidRDefault="00FB211B" w:rsidP="00FB211B">
                <w:pPr>
                  <w:spacing w:before="60" w:after="60"/>
                  <w:jc w:val="both"/>
                  <w:rPr>
                    <w:rFonts w:cstheme="minorHAnsi"/>
                    <w:szCs w:val="24"/>
                    <w:shd w:val="clear" w:color="auto" w:fill="D9D9D9" w:themeFill="background1" w:themeFillShade="D9"/>
                  </w:rPr>
                </w:pPr>
                <w:r w:rsidRPr="00335DCD">
                  <w:rPr>
                    <w:rFonts w:cstheme="minorHAnsi"/>
                    <w:color w:val="808080"/>
                    <w:szCs w:val="24"/>
                    <w:shd w:val="clear" w:color="auto" w:fill="D9D9D9" w:themeFill="background1" w:themeFillShade="D9"/>
                  </w:rPr>
                  <w:t>Klicken Sie hier, um einen Text einzugeben.</w:t>
                </w:r>
              </w:p>
            </w:sdtContent>
          </w:sdt>
          <w:p w14:paraId="0F285A69" w14:textId="055012EC" w:rsidR="00FB211B" w:rsidRPr="000A2A93" w:rsidRDefault="00FB211B" w:rsidP="00FB211B">
            <w:pPr>
              <w:spacing w:before="60" w:after="60"/>
              <w:jc w:val="both"/>
            </w:pPr>
          </w:p>
        </w:tc>
      </w:tr>
      <w:tr w:rsidR="00FB211B" w:rsidRPr="00F90A4E" w14:paraId="04963891" w14:textId="77777777" w:rsidTr="00B475AD">
        <w:tc>
          <w:tcPr>
            <w:tcW w:w="7371" w:type="dxa"/>
            <w:shd w:val="clear" w:color="auto" w:fill="auto"/>
          </w:tcPr>
          <w:p w14:paraId="32BEB091" w14:textId="1C0A2495" w:rsidR="00FB211B" w:rsidRDefault="00FB211B" w:rsidP="00FB211B">
            <w:pPr>
              <w:pStyle w:val="GBAAufzhlung1"/>
              <w:numPr>
                <w:ilvl w:val="0"/>
                <w:numId w:val="0"/>
              </w:numPr>
              <w:spacing w:before="60" w:after="60"/>
            </w:pPr>
            <w:r>
              <w:t>Wie viele Studienzentren in Deutschland kämen für die Studie in Frage?</w:t>
            </w:r>
          </w:p>
        </w:tc>
        <w:tc>
          <w:tcPr>
            <w:tcW w:w="7230" w:type="dxa"/>
          </w:tcPr>
          <w:sdt>
            <w:sdtPr>
              <w:id w:val="-1152671073"/>
              <w:placeholder>
                <w:docPart w:val="58A92346CA164E17B2600F899C36BDD3"/>
              </w:placeholder>
              <w:temporary/>
              <w:showingPlcHdr/>
              <w15:color w:val="FFFFFF"/>
            </w:sdtPr>
            <w:sdtEndPr/>
            <w:sdtContent>
              <w:p w14:paraId="58886BA3" w14:textId="4C2A2C17" w:rsidR="00FB211B" w:rsidRDefault="00FB211B" w:rsidP="00FB211B">
                <w:pPr>
                  <w:spacing w:before="60" w:after="60"/>
                  <w:jc w:val="both"/>
                </w:pPr>
                <w:r w:rsidRPr="00244E65">
                  <w:rPr>
                    <w:color w:val="808080"/>
                  </w:rPr>
                  <w:t>Klicken Sie hier, um einen Text einzugeben.</w:t>
                </w:r>
              </w:p>
            </w:sdtContent>
          </w:sdt>
        </w:tc>
      </w:tr>
      <w:tr w:rsidR="00FB211B" w:rsidRPr="00F90A4E" w14:paraId="6B83C4B1" w14:textId="77777777" w:rsidTr="00B475AD">
        <w:tc>
          <w:tcPr>
            <w:tcW w:w="7371" w:type="dxa"/>
            <w:tcBorders>
              <w:bottom w:val="single" w:sz="4" w:space="0" w:color="auto"/>
            </w:tcBorders>
            <w:shd w:val="clear" w:color="auto" w:fill="auto"/>
          </w:tcPr>
          <w:p w14:paraId="03E2DBA4" w14:textId="77777777" w:rsidR="00FB211B" w:rsidRDefault="00FB211B" w:rsidP="00FB211B">
            <w:pPr>
              <w:pStyle w:val="GBAAufzhlung1"/>
              <w:numPr>
                <w:ilvl w:val="0"/>
                <w:numId w:val="0"/>
              </w:numPr>
              <w:spacing w:before="60" w:after="60"/>
            </w:pPr>
            <w:r>
              <w:t>Wie viele Studienzentren sollten initiiert</w:t>
            </w:r>
            <w:r w:rsidRPr="00207A1F">
              <w:t xml:space="preserve"> werden, um die Studie in angemessener Zeit abzuschließen</w:t>
            </w:r>
            <w:r>
              <w:t>?</w:t>
            </w:r>
          </w:p>
        </w:tc>
        <w:tc>
          <w:tcPr>
            <w:tcW w:w="7230" w:type="dxa"/>
            <w:tcBorders>
              <w:bottom w:val="single" w:sz="4" w:space="0" w:color="auto"/>
            </w:tcBorders>
          </w:tcPr>
          <w:sdt>
            <w:sdtPr>
              <w:id w:val="-1807997440"/>
              <w:placeholder>
                <w:docPart w:val="652732DF3AF5437682F0B0676CCE3615"/>
              </w:placeholder>
              <w:temporary/>
              <w:showingPlcHdr/>
              <w15:color w:val="FFFFFF"/>
            </w:sdtPr>
            <w:sdtEndPr/>
            <w:sdtContent>
              <w:p w14:paraId="3110C5DF" w14:textId="77777777" w:rsidR="00FB211B" w:rsidRPr="000A2A93" w:rsidRDefault="00FB211B" w:rsidP="00FB211B">
                <w:pPr>
                  <w:spacing w:before="60" w:after="60"/>
                  <w:jc w:val="both"/>
                </w:pPr>
                <w:r w:rsidRPr="00244E65">
                  <w:rPr>
                    <w:color w:val="808080"/>
                  </w:rPr>
                  <w:t>Klicken Sie hier, um einen Text einzugeben.</w:t>
                </w:r>
              </w:p>
            </w:sdtContent>
          </w:sdt>
        </w:tc>
      </w:tr>
      <w:tr w:rsidR="00FB211B" w:rsidRPr="00F90A4E" w14:paraId="763FDA4B" w14:textId="77777777" w:rsidTr="00B475AD">
        <w:tc>
          <w:tcPr>
            <w:tcW w:w="7371" w:type="dxa"/>
            <w:tcBorders>
              <w:bottom w:val="single" w:sz="4" w:space="0" w:color="auto"/>
            </w:tcBorders>
            <w:shd w:val="clear" w:color="auto" w:fill="auto"/>
          </w:tcPr>
          <w:p w14:paraId="391D9B7C" w14:textId="77777777" w:rsidR="00FB211B" w:rsidRPr="00591251" w:rsidRDefault="00FB211B" w:rsidP="00FB211B">
            <w:pPr>
              <w:pStyle w:val="GBAAufzhlung1"/>
              <w:numPr>
                <w:ilvl w:val="0"/>
                <w:numId w:val="0"/>
              </w:numPr>
              <w:spacing w:before="60" w:after="60"/>
            </w:pPr>
            <w:r w:rsidRPr="00591251">
              <w:t>Welche Maßnahmen wären erforderlich, um eine zügige Rekrutierung zu gewährleisten?</w:t>
            </w:r>
          </w:p>
        </w:tc>
        <w:tc>
          <w:tcPr>
            <w:tcW w:w="7230" w:type="dxa"/>
            <w:tcBorders>
              <w:bottom w:val="single" w:sz="4" w:space="0" w:color="auto"/>
            </w:tcBorders>
          </w:tcPr>
          <w:sdt>
            <w:sdtPr>
              <w:id w:val="397105953"/>
              <w:placeholder>
                <w:docPart w:val="528DD0AEB9194CF8A5C4E89D56D36906"/>
              </w:placeholder>
              <w:temporary/>
              <w:showingPlcHdr/>
              <w15:color w:val="FFFFFF"/>
            </w:sdtPr>
            <w:sdtEndPr/>
            <w:sdtContent>
              <w:p w14:paraId="3FE2AE27" w14:textId="77777777" w:rsidR="00FB211B" w:rsidRPr="000A2A93" w:rsidRDefault="00FB211B" w:rsidP="00FB211B">
                <w:pPr>
                  <w:spacing w:before="60" w:after="60"/>
                  <w:jc w:val="both"/>
                </w:pPr>
                <w:r w:rsidRPr="00244E65">
                  <w:rPr>
                    <w:color w:val="808080"/>
                  </w:rPr>
                  <w:t>Klicken Sie hier, um einen Text einzugeben.</w:t>
                </w:r>
              </w:p>
            </w:sdtContent>
          </w:sdt>
        </w:tc>
      </w:tr>
      <w:tr w:rsidR="00FB211B" w:rsidRPr="00F90A4E" w14:paraId="08C9DE68" w14:textId="77777777" w:rsidTr="00B475AD">
        <w:tc>
          <w:tcPr>
            <w:tcW w:w="7371" w:type="dxa"/>
            <w:tcBorders>
              <w:bottom w:val="single" w:sz="4" w:space="0" w:color="auto"/>
            </w:tcBorders>
            <w:shd w:val="clear" w:color="auto" w:fill="auto"/>
          </w:tcPr>
          <w:p w14:paraId="0AA65E12" w14:textId="77777777" w:rsidR="00FB211B" w:rsidRPr="00591251" w:rsidRDefault="00FB211B" w:rsidP="00FB211B">
            <w:pPr>
              <w:pStyle w:val="GBAAufzhlung1"/>
              <w:numPr>
                <w:ilvl w:val="0"/>
                <w:numId w:val="0"/>
              </w:numPr>
              <w:spacing w:before="60" w:after="60"/>
            </w:pPr>
            <w:r w:rsidRPr="00E03D12">
              <w:t>Gibt es aus Ihrer Sicht Aspekte zu berücksichtigen, welche die geplante Studiendurchführung erschweren könnten? (Beispielsweise geplante oder laufende Studien mit Rekrutierung derselben Patientengruppen im Indikationsgebiet der Erprobungsstudie)</w:t>
            </w:r>
          </w:p>
        </w:tc>
        <w:tc>
          <w:tcPr>
            <w:tcW w:w="7230" w:type="dxa"/>
            <w:tcBorders>
              <w:bottom w:val="single" w:sz="4" w:space="0" w:color="auto"/>
            </w:tcBorders>
          </w:tcPr>
          <w:sdt>
            <w:sdtPr>
              <w:id w:val="-922872319"/>
              <w:placeholder>
                <w:docPart w:val="3AA222AAE5C0410A9AE909BFF146DF76"/>
              </w:placeholder>
              <w:temporary/>
              <w:showingPlcHdr/>
              <w15:color w:val="FFFFFF"/>
            </w:sdtPr>
            <w:sdtEndPr/>
            <w:sdtContent>
              <w:p w14:paraId="2B737E87" w14:textId="77777777" w:rsidR="00FB211B" w:rsidRPr="000A2A93" w:rsidRDefault="00FB211B" w:rsidP="00FB211B">
                <w:pPr>
                  <w:spacing w:before="60" w:after="60"/>
                  <w:jc w:val="both"/>
                </w:pPr>
                <w:r w:rsidRPr="00244E65">
                  <w:rPr>
                    <w:color w:val="808080"/>
                  </w:rPr>
                  <w:t>Klicken Sie hier, um einen Text einzugeben.</w:t>
                </w:r>
              </w:p>
            </w:sdtContent>
          </w:sdt>
        </w:tc>
      </w:tr>
      <w:tr w:rsidR="00757B12" w:rsidRPr="00F90A4E" w14:paraId="5067CB8B" w14:textId="77777777" w:rsidTr="00B475AD">
        <w:tc>
          <w:tcPr>
            <w:tcW w:w="7371" w:type="dxa"/>
            <w:tcBorders>
              <w:bottom w:val="single" w:sz="4" w:space="0" w:color="auto"/>
            </w:tcBorders>
            <w:shd w:val="clear" w:color="auto" w:fill="auto"/>
          </w:tcPr>
          <w:p w14:paraId="4365FBB2" w14:textId="77777777" w:rsidR="00757B12" w:rsidRDefault="00757B12" w:rsidP="00B475AD">
            <w:pPr>
              <w:pStyle w:val="GBAAufzhlung1"/>
              <w:numPr>
                <w:ilvl w:val="0"/>
                <w:numId w:val="0"/>
              </w:numPr>
              <w:spacing w:before="60" w:after="60"/>
            </w:pPr>
            <w:r>
              <w:lastRenderedPageBreak/>
              <w:t xml:space="preserve">Welche Anforderungen, insbesondere hinsichtlich der personellen, technischen und räumlichen Ausstattung, sind aus Ihrer Sicht zur Erbringung der Methode im Rahmen einer Studie zu stellen? </w:t>
            </w:r>
            <w:r w:rsidRPr="00E03D12">
              <w:t>Bitte berücksichtigen Sie hierbei auch mögliche periprozedurale Risiken ihrer Anwendung.</w:t>
            </w:r>
          </w:p>
        </w:tc>
        <w:tc>
          <w:tcPr>
            <w:tcW w:w="7230" w:type="dxa"/>
            <w:tcBorders>
              <w:bottom w:val="single" w:sz="4" w:space="0" w:color="auto"/>
            </w:tcBorders>
          </w:tcPr>
          <w:sdt>
            <w:sdtPr>
              <w:id w:val="-1118293537"/>
              <w:placeholder>
                <w:docPart w:val="A7CBAE71A01845DD95F13ACF9B19580E"/>
              </w:placeholder>
              <w:temporary/>
              <w:showingPlcHdr/>
              <w15:color w:val="FFFFFF"/>
            </w:sdtPr>
            <w:sdtEndPr/>
            <w:sdtContent>
              <w:p w14:paraId="3A75B32E"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719A4F93" w14:textId="77777777" w:rsidTr="00B475AD">
        <w:tc>
          <w:tcPr>
            <w:tcW w:w="7371" w:type="dxa"/>
            <w:tcBorders>
              <w:bottom w:val="single" w:sz="4" w:space="0" w:color="auto"/>
            </w:tcBorders>
            <w:shd w:val="clear" w:color="auto" w:fill="auto"/>
          </w:tcPr>
          <w:p w14:paraId="38F8798D" w14:textId="77777777" w:rsidR="00757B12" w:rsidRPr="00E03D12" w:rsidRDefault="00757B12" w:rsidP="00B475AD">
            <w:pPr>
              <w:pStyle w:val="GBAAufzhlung1"/>
              <w:numPr>
                <w:ilvl w:val="0"/>
                <w:numId w:val="0"/>
              </w:numPr>
              <w:spacing w:before="60" w:after="60"/>
            </w:pPr>
            <w:r w:rsidRPr="00E03D12">
              <w:t>Wird bei den genannten Eckpunkten die Versorgungsrealität in Hinblick auf die Durchführbarkeit der Erprobung und der Leistungserbringung angemessen berücksichtigt?</w:t>
            </w:r>
          </w:p>
        </w:tc>
        <w:tc>
          <w:tcPr>
            <w:tcW w:w="7230" w:type="dxa"/>
            <w:tcBorders>
              <w:bottom w:val="single" w:sz="4" w:space="0" w:color="auto"/>
            </w:tcBorders>
          </w:tcPr>
          <w:sdt>
            <w:sdtPr>
              <w:id w:val="-1300382661"/>
              <w:placeholder>
                <w:docPart w:val="C4F68A628E0B43C08FE096A5829768EF"/>
              </w:placeholder>
              <w:temporary/>
              <w:showingPlcHdr/>
              <w15:color w:val="FFFFFF"/>
            </w:sdtPr>
            <w:sdtEndPr/>
            <w:sdtContent>
              <w:p w14:paraId="2F5BD8D6" w14:textId="77777777" w:rsidR="00757B12" w:rsidRPr="000A2A93" w:rsidRDefault="000A2A93" w:rsidP="00B475AD">
                <w:pPr>
                  <w:spacing w:before="60" w:after="60"/>
                  <w:jc w:val="both"/>
                </w:pPr>
                <w:r w:rsidRPr="00244E65">
                  <w:rPr>
                    <w:color w:val="808080"/>
                  </w:rPr>
                  <w:t>Klicken Sie hier, um einen Text einzugeben.</w:t>
                </w:r>
              </w:p>
            </w:sdtContent>
          </w:sdt>
        </w:tc>
      </w:tr>
      <w:tr w:rsidR="00757B12" w:rsidRPr="00F90A4E" w14:paraId="4B37CF3E" w14:textId="77777777" w:rsidTr="00B475AD">
        <w:tc>
          <w:tcPr>
            <w:tcW w:w="7371" w:type="dxa"/>
            <w:tcBorders>
              <w:bottom w:val="single" w:sz="4" w:space="0" w:color="auto"/>
            </w:tcBorders>
            <w:shd w:val="clear" w:color="auto" w:fill="auto"/>
          </w:tcPr>
          <w:p w14:paraId="47EB9F55" w14:textId="77777777" w:rsidR="00757B12" w:rsidRPr="00E03D12" w:rsidRDefault="00757B12" w:rsidP="00B475AD">
            <w:pPr>
              <w:pStyle w:val="GBAAufzhlung1"/>
              <w:numPr>
                <w:ilvl w:val="0"/>
                <w:numId w:val="0"/>
              </w:numPr>
              <w:spacing w:before="60" w:after="60"/>
            </w:pPr>
            <w:r w:rsidRPr="00E03D12">
              <w:t>Bitte benennen Sie ggf. zusätzliche Aspekte, die im Rahmen der Erstellung der Erprobungs-Richtlinie berücksichtigt werden sollten.</w:t>
            </w:r>
          </w:p>
        </w:tc>
        <w:tc>
          <w:tcPr>
            <w:tcW w:w="7230" w:type="dxa"/>
            <w:tcBorders>
              <w:bottom w:val="single" w:sz="4" w:space="0" w:color="auto"/>
            </w:tcBorders>
          </w:tcPr>
          <w:sdt>
            <w:sdtPr>
              <w:id w:val="33239612"/>
              <w:placeholder>
                <w:docPart w:val="D5205800A30D4B1986CCFAB8889967DD"/>
              </w:placeholder>
              <w:temporary/>
              <w:showingPlcHdr/>
              <w15:color w:val="FFFFFF"/>
            </w:sdtPr>
            <w:sdtEndPr/>
            <w:sdtContent>
              <w:p w14:paraId="354C4D22" w14:textId="77777777" w:rsidR="00757B12" w:rsidRPr="000A2A93" w:rsidRDefault="000A2A93" w:rsidP="00B475AD">
                <w:pPr>
                  <w:spacing w:before="60" w:after="60"/>
                  <w:jc w:val="both"/>
                </w:pPr>
                <w:r w:rsidRPr="00244E65">
                  <w:rPr>
                    <w:color w:val="808080"/>
                  </w:rPr>
                  <w:t>Klicken Sie hier, um einen Text einzugeben.</w:t>
                </w:r>
              </w:p>
            </w:sdtContent>
          </w:sdt>
        </w:tc>
      </w:tr>
    </w:tbl>
    <w:p w14:paraId="371658B6" w14:textId="77777777" w:rsidR="001517AE" w:rsidRDefault="001517AE" w:rsidP="007C7586">
      <w:pPr>
        <w:spacing w:after="60"/>
        <w:jc w:val="both"/>
        <w:rPr>
          <w:rFonts w:cs="Arial"/>
        </w:rPr>
      </w:pPr>
    </w:p>
    <w:tbl>
      <w:tblPr>
        <w:tblStyle w:val="Tabellenraster"/>
        <w:tblW w:w="14601" w:type="dxa"/>
        <w:tblInd w:w="-5" w:type="dxa"/>
        <w:tblLook w:val="04A0" w:firstRow="1" w:lastRow="0" w:firstColumn="1" w:lastColumn="0" w:noHBand="0" w:noVBand="1"/>
      </w:tblPr>
      <w:tblGrid>
        <w:gridCol w:w="7371"/>
        <w:gridCol w:w="7230"/>
      </w:tblGrid>
      <w:tr w:rsidR="007C7586" w:rsidRPr="000F3499" w14:paraId="0182DECE" w14:textId="77777777" w:rsidTr="00AF1ADE">
        <w:trPr>
          <w:tblHeader/>
        </w:trPr>
        <w:tc>
          <w:tcPr>
            <w:tcW w:w="7371" w:type="dxa"/>
            <w:vAlign w:val="center"/>
          </w:tcPr>
          <w:p w14:paraId="6F561A20" w14:textId="77777777" w:rsidR="007C7586" w:rsidRDefault="007C7586" w:rsidP="00B74281">
            <w:pPr>
              <w:pStyle w:val="berschrift1"/>
              <w:outlineLvl w:val="0"/>
            </w:pPr>
            <w:r>
              <w:t>Überlegungen des G-BA zur n</w:t>
            </w:r>
            <w:r w:rsidRPr="008577A8">
              <w:t>äherungsweise</w:t>
            </w:r>
            <w:r>
              <w:t>n</w:t>
            </w:r>
            <w:r w:rsidRPr="008577A8">
              <w:t xml:space="preserve"> Fallzahlschätzung</w:t>
            </w:r>
          </w:p>
          <w:p w14:paraId="48E04075" w14:textId="2463CE69" w:rsidR="009E4027" w:rsidRPr="005C0632" w:rsidRDefault="006C3E6C" w:rsidP="005C0632">
            <w:pPr>
              <w:spacing w:before="60" w:after="60"/>
              <w:jc w:val="both"/>
              <w:rPr>
                <w:i/>
              </w:rPr>
            </w:pPr>
            <w:r w:rsidRPr="006C3E6C">
              <w:rPr>
                <w:i/>
              </w:rPr>
              <w:t xml:space="preserve">Die </w:t>
            </w:r>
            <w:r w:rsidRPr="005C0632">
              <w:rPr>
                <w:i/>
              </w:rPr>
              <w:t xml:space="preserve">im folgenden genannten Überlegungen beruhen beispielhaft </w:t>
            </w:r>
            <w:r w:rsidR="005C0632" w:rsidRPr="005C0632">
              <w:rPr>
                <w:rFonts w:cs="Arial"/>
                <w:i/>
              </w:rPr>
              <w:t xml:space="preserve">auf dem Vergleich der endovaskulären Arterialisierung tiefer Venen mit der Fortführung der Standardtherapie und </w:t>
            </w:r>
            <w:r w:rsidRPr="005C0632">
              <w:rPr>
                <w:i/>
              </w:rPr>
              <w:t>de</w:t>
            </w:r>
            <w:r w:rsidR="005C0632" w:rsidRPr="005C0632">
              <w:rPr>
                <w:i/>
              </w:rPr>
              <w:t xml:space="preserve">m amputationsfreien Überleben (AFS) nach 12 Monaten </w:t>
            </w:r>
            <w:r w:rsidR="009E4027" w:rsidRPr="005C0632">
              <w:rPr>
                <w:i/>
              </w:rPr>
              <w:t>als primären</w:t>
            </w:r>
            <w:r w:rsidRPr="005C0632">
              <w:rPr>
                <w:i/>
              </w:rPr>
              <w:t xml:space="preserve"> Endpunkt.</w:t>
            </w:r>
          </w:p>
        </w:tc>
        <w:tc>
          <w:tcPr>
            <w:tcW w:w="7230" w:type="dxa"/>
          </w:tcPr>
          <w:p w14:paraId="5E15B30D" w14:textId="77777777" w:rsidR="007C7586" w:rsidRPr="000F3499" w:rsidRDefault="007C7586" w:rsidP="00B74281">
            <w:pPr>
              <w:pStyle w:val="berschrift1"/>
              <w:outlineLvl w:val="0"/>
            </w:pPr>
            <w:r w:rsidRPr="008577A8">
              <w:t>Wie lautet Ihre Einschätzung?</w:t>
            </w:r>
          </w:p>
        </w:tc>
      </w:tr>
      <w:tr w:rsidR="007C7586" w:rsidRPr="000F3499" w14:paraId="216AE755" w14:textId="77777777" w:rsidTr="00AF1ADE">
        <w:trPr>
          <w:trHeight w:val="619"/>
        </w:trPr>
        <w:tc>
          <w:tcPr>
            <w:tcW w:w="7371" w:type="dxa"/>
          </w:tcPr>
          <w:p w14:paraId="14AA3997" w14:textId="09E9E09A" w:rsidR="007C7586" w:rsidRPr="003C049A" w:rsidRDefault="00BA58E8" w:rsidP="00252AAF">
            <w:pPr>
              <w:pStyle w:val="GBAAufzhlung1"/>
              <w:numPr>
                <w:ilvl w:val="0"/>
                <w:numId w:val="0"/>
              </w:numPr>
              <w:spacing w:before="60" w:after="60"/>
              <w:rPr>
                <w:rFonts w:cs="Arial"/>
              </w:rPr>
            </w:pPr>
            <w:r w:rsidRPr="00252AAF">
              <w:t xml:space="preserve">Mit einer Studie der Größenordnung von 200 bis 500 Patientinnen und Patienten wäre es möglich (bei Zugrundelegung eines Signifikanzniveaus von 5 % bei 2-seitiger Testung und einer Power von 90 %), einen statistisch signifikanten Vorteil hinsichtlich AFS nach 12 Monaten zu zeigen, wenn der wahre Effekt eine Größe von OR = 0,40 (nachweisbar mit 200 Patientinnen und Patienten) bzw. OR = 0,55 (nachweisbar mit 500 Patientinnen und Patienten) besäße. Läge der Effekt bei OR = 0,40, würde dies einem </w:t>
            </w:r>
            <w:r w:rsidRPr="00252AAF">
              <w:lastRenderedPageBreak/>
              <w:t xml:space="preserve">um 22%-Punkte höheren AFS in der Interventions- gegenüber der Kontrollgruppe entsprechen (66 % versus 44 %) – also einem etwas kleineren Unterschied als dem zwischen den Studienpopulationen PROMISE II und </w:t>
            </w:r>
            <w:proofErr w:type="spellStart"/>
            <w:r w:rsidRPr="00252AAF">
              <w:t>CLariTI</w:t>
            </w:r>
            <w:proofErr w:type="spellEnd"/>
            <w:r w:rsidRPr="00252AAF">
              <w:t xml:space="preserve"> („</w:t>
            </w:r>
            <w:proofErr w:type="spellStart"/>
            <w:r w:rsidRPr="00252AAF">
              <w:t>no</w:t>
            </w:r>
            <w:proofErr w:type="spellEnd"/>
            <w:r w:rsidRPr="00252AAF">
              <w:t>-option“-Kohorte) mittels des Propensity Score adjustierten Vergleichs. Bei 500 Patientinnen und Patienten würde dies einem um 14 %-Punkte höheren AFS entsprechen (66 % versus 52 %).</w:t>
            </w:r>
          </w:p>
        </w:tc>
        <w:tc>
          <w:tcPr>
            <w:tcW w:w="7230" w:type="dxa"/>
          </w:tcPr>
          <w:sdt>
            <w:sdtPr>
              <w:id w:val="165988647"/>
              <w:placeholder>
                <w:docPart w:val="77E283A47BF348F988174B0604B9C86E"/>
              </w:placeholder>
              <w:temporary/>
              <w:showingPlcHdr/>
              <w15:color w:val="FFFFFF"/>
            </w:sdtPr>
            <w:sdtEndPr/>
            <w:sdtContent>
              <w:p w14:paraId="61700489" w14:textId="77777777" w:rsidR="007C7586" w:rsidRPr="000A2A93" w:rsidRDefault="000A2A93" w:rsidP="00AF1ADE">
                <w:pPr>
                  <w:spacing w:before="60" w:after="60"/>
                  <w:jc w:val="both"/>
                </w:pPr>
                <w:r w:rsidRPr="00244E65">
                  <w:rPr>
                    <w:color w:val="808080"/>
                  </w:rPr>
                  <w:t>Klicken Sie hier, um einen Text einzugeben.</w:t>
                </w:r>
              </w:p>
            </w:sdtContent>
          </w:sdt>
        </w:tc>
      </w:tr>
    </w:tbl>
    <w:p w14:paraId="1D3964B9" w14:textId="77777777" w:rsidR="007C7586" w:rsidRDefault="007C7586" w:rsidP="007C7586"/>
    <w:tbl>
      <w:tblPr>
        <w:tblStyle w:val="Tabellenraster"/>
        <w:tblW w:w="14601" w:type="dxa"/>
        <w:tblInd w:w="-5" w:type="dxa"/>
        <w:tblLook w:val="04A0" w:firstRow="1" w:lastRow="0" w:firstColumn="1" w:lastColumn="0" w:noHBand="0" w:noVBand="1"/>
      </w:tblPr>
      <w:tblGrid>
        <w:gridCol w:w="7371"/>
        <w:gridCol w:w="7230"/>
      </w:tblGrid>
      <w:tr w:rsidR="007C7586" w:rsidRPr="000F3499" w14:paraId="63EF45B9" w14:textId="77777777" w:rsidTr="00AF1ADE">
        <w:trPr>
          <w:tblHeader/>
        </w:trPr>
        <w:tc>
          <w:tcPr>
            <w:tcW w:w="7371" w:type="dxa"/>
            <w:vAlign w:val="center"/>
          </w:tcPr>
          <w:p w14:paraId="3DD9D391" w14:textId="77777777" w:rsidR="007C7586" w:rsidRPr="008577A8" w:rsidRDefault="007C7586" w:rsidP="008C2811">
            <w:pPr>
              <w:keepNext/>
              <w:spacing w:before="60" w:after="60"/>
              <w:jc w:val="both"/>
              <w:rPr>
                <w:rFonts w:cs="Arial"/>
              </w:rPr>
            </w:pPr>
            <w:r w:rsidRPr="000A5AA9">
              <w:rPr>
                <w:rFonts w:cs="Arial"/>
                <w:b/>
              </w:rPr>
              <w:t>Schätzung der Overheadkosten der Erprobungsstudie (Beispiel)</w:t>
            </w:r>
          </w:p>
        </w:tc>
        <w:tc>
          <w:tcPr>
            <w:tcW w:w="7230" w:type="dxa"/>
          </w:tcPr>
          <w:p w14:paraId="68962AA7" w14:textId="77777777" w:rsidR="007C7586" w:rsidRPr="000F3499" w:rsidRDefault="007C7586" w:rsidP="00AF1ADE">
            <w:pPr>
              <w:spacing w:before="60" w:after="60"/>
              <w:jc w:val="both"/>
              <w:rPr>
                <w:b/>
              </w:rPr>
            </w:pPr>
            <w:r w:rsidRPr="008577A8">
              <w:rPr>
                <w:b/>
              </w:rPr>
              <w:t>Wie lautet Ihre Einschätzung?</w:t>
            </w:r>
          </w:p>
        </w:tc>
      </w:tr>
      <w:tr w:rsidR="007C7586" w:rsidRPr="0080774D" w14:paraId="340FB784" w14:textId="77777777" w:rsidTr="00AF1ADE">
        <w:trPr>
          <w:trHeight w:val="619"/>
        </w:trPr>
        <w:tc>
          <w:tcPr>
            <w:tcW w:w="7371" w:type="dxa"/>
          </w:tcPr>
          <w:p w14:paraId="6D52AA1D" w14:textId="34372BDE" w:rsidR="00E729CA" w:rsidRPr="0080774D" w:rsidRDefault="00BA58E8" w:rsidP="00252AAF">
            <w:pPr>
              <w:pStyle w:val="GBAAufzhlung1"/>
              <w:numPr>
                <w:ilvl w:val="0"/>
                <w:numId w:val="0"/>
              </w:numPr>
              <w:spacing w:before="60" w:after="60"/>
            </w:pPr>
            <w:r w:rsidRPr="00252AAF">
              <w:t>Der studienbezogene Mehraufwand für die vorgeschlagene Studie wird als vergleichsweise hoch eingeschätzt, bedingt durch die Schwere der Erkrankung, durch eine hohe antizipierte Screen-Failure-Rate und durch einen erwartbar aufwendigen Prozess der Aufklärung. Für Studien mit mittlerer Fallzahl (hier ca. 200 bis 500 Patientinnen und Patienten) und hohem Aufwand lässt sich ein studienspezifischer Aufwand in Höhe von etwa 7000 € je Teilnehmerin oder Teilnehmer beziffern. Auf der Basis dieser Annahmen lassen sich geschätzte Studienkosten von 1,4 bis 3,5 Millionen € berechnen.</w:t>
            </w:r>
            <w:r w:rsidRPr="00890DD8">
              <w:t xml:space="preserve"> </w:t>
            </w:r>
          </w:p>
        </w:tc>
        <w:tc>
          <w:tcPr>
            <w:tcW w:w="7230" w:type="dxa"/>
          </w:tcPr>
          <w:sdt>
            <w:sdtPr>
              <w:id w:val="1736661698"/>
              <w:placeholder>
                <w:docPart w:val="E57FA2111FC8415B99677B7ECEE6D7DE"/>
              </w:placeholder>
              <w:temporary/>
              <w:showingPlcHdr/>
              <w15:color w:val="FFFFFF"/>
            </w:sdtPr>
            <w:sdtEndPr/>
            <w:sdtContent>
              <w:p w14:paraId="1755078F" w14:textId="77777777" w:rsidR="007C7586" w:rsidRPr="000A2A93" w:rsidRDefault="000A2A93" w:rsidP="00AF1ADE">
                <w:pPr>
                  <w:spacing w:before="60" w:after="60"/>
                  <w:jc w:val="both"/>
                </w:pPr>
                <w:r w:rsidRPr="00244E65">
                  <w:rPr>
                    <w:color w:val="808080"/>
                  </w:rPr>
                  <w:t>Klicken Sie hier, um einen Text einzugeben.</w:t>
                </w:r>
              </w:p>
            </w:sdtContent>
          </w:sdt>
        </w:tc>
      </w:tr>
    </w:tbl>
    <w:p w14:paraId="5A001021" w14:textId="77777777" w:rsidR="00372EA5" w:rsidRDefault="00372EA5" w:rsidP="00372EA5"/>
    <w:sectPr w:rsidR="00372EA5" w:rsidSect="009E4027">
      <w:headerReference w:type="even" r:id="rId14"/>
      <w:headerReference w:type="default" r:id="rId15"/>
      <w:headerReference w:type="first" r:id="rId16"/>
      <w:pgSz w:w="16838" w:h="11906" w:orient="landscape" w:code="9"/>
      <w:pgMar w:top="1560" w:right="1103" w:bottom="1418"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F3DD01" w16cex:dateUtc="2024-05-27T11:08:00Z"/>
  <w16cex:commentExtensible w16cex:durableId="4A03E411" w16cex:dateUtc="2024-05-27T11:09:00Z"/>
  <w16cex:commentExtensible w16cex:durableId="191FAE15" w16cex:dateUtc="2024-05-27T11:12:00Z"/>
  <w16cex:commentExtensible w16cex:durableId="2506E1A5" w16cex:dateUtc="2024-05-27T16:55:00Z"/>
  <w16cex:commentExtensible w16cex:durableId="01BB91C1" w16cex:dateUtc="2024-05-27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207E" w14:textId="77777777" w:rsidR="00BE3D1F" w:rsidRDefault="00BE3D1F" w:rsidP="00D303EB">
      <w:r>
        <w:separator/>
      </w:r>
    </w:p>
  </w:endnote>
  <w:endnote w:type="continuationSeparator" w:id="0">
    <w:p w14:paraId="45227E69" w14:textId="77777777" w:rsidR="00BE3D1F" w:rsidRDefault="00BE3D1F" w:rsidP="00D3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87260"/>
      <w:docPartObj>
        <w:docPartGallery w:val="Page Numbers (Bottom of Page)"/>
        <w:docPartUnique/>
      </w:docPartObj>
    </w:sdtPr>
    <w:sdtEndPr/>
    <w:sdtContent>
      <w:p w14:paraId="2912A52D" w14:textId="77777777" w:rsidR="009E4027" w:rsidRDefault="009E4027" w:rsidP="009E4027">
        <w:pPr>
          <w:pStyle w:val="Fuzeile"/>
          <w:jc w:val="center"/>
        </w:pPr>
        <w:r>
          <w:fldChar w:fldCharType="begin"/>
        </w:r>
        <w:r>
          <w:instrText>PAGE   \* MERGEFORMAT</w:instrText>
        </w:r>
        <w:r>
          <w:fldChar w:fldCharType="separate"/>
        </w:r>
        <w:r w:rsidR="00F20A4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D81E" w14:textId="77777777" w:rsidR="00BE3D1F" w:rsidRDefault="00BE3D1F" w:rsidP="00D303EB">
      <w:r>
        <w:separator/>
      </w:r>
    </w:p>
  </w:footnote>
  <w:footnote w:type="continuationSeparator" w:id="0">
    <w:p w14:paraId="487E55E6" w14:textId="77777777" w:rsidR="00BE3D1F" w:rsidRDefault="00BE3D1F" w:rsidP="00D303EB">
      <w:r>
        <w:continuationSeparator/>
      </w:r>
    </w:p>
  </w:footnote>
  <w:footnote w:id="1">
    <w:p w14:paraId="28F4CD39" w14:textId="6AD20D73" w:rsidR="004C7D0C" w:rsidRDefault="004C7D0C">
      <w:pPr>
        <w:pStyle w:val="Funotentext"/>
      </w:pPr>
      <w:r>
        <w:rPr>
          <w:rStyle w:val="Funotenzeichen"/>
        </w:rPr>
        <w:footnoteRef/>
      </w:r>
      <w:r w:rsidRPr="00955DB4">
        <w:rPr>
          <w:lang w:val="en-GB"/>
        </w:rPr>
        <w:t xml:space="preserve"> </w:t>
      </w:r>
      <w:proofErr w:type="spellStart"/>
      <w:r w:rsidR="00D63EA0" w:rsidRPr="000C71D4">
        <w:rPr>
          <w:lang w:val="en-GB"/>
        </w:rPr>
        <w:t>Publikation</w:t>
      </w:r>
      <w:proofErr w:type="spellEnd"/>
      <w:r w:rsidR="00D63EA0" w:rsidRPr="000C71D4">
        <w:rPr>
          <w:lang w:val="en-GB"/>
        </w:rPr>
        <w:t xml:space="preserve"> </w:t>
      </w:r>
      <w:proofErr w:type="spellStart"/>
      <w:r w:rsidR="00D63EA0" w:rsidRPr="000C71D4">
        <w:rPr>
          <w:lang w:val="en-GB"/>
        </w:rPr>
        <w:t>zur</w:t>
      </w:r>
      <w:proofErr w:type="spellEnd"/>
      <w:r w:rsidR="00D63EA0" w:rsidRPr="000C71D4">
        <w:rPr>
          <w:lang w:val="en-GB"/>
        </w:rPr>
        <w:t xml:space="preserve"> PROMISE-II-</w:t>
      </w:r>
      <w:proofErr w:type="spellStart"/>
      <w:r w:rsidR="00D63EA0" w:rsidRPr="000C71D4">
        <w:rPr>
          <w:lang w:val="en-GB"/>
        </w:rPr>
        <w:t>Kohorte</w:t>
      </w:r>
      <w:proofErr w:type="spellEnd"/>
      <w:r w:rsidR="00955DB4" w:rsidRPr="00955DB4">
        <w:rPr>
          <w:lang w:val="en-GB"/>
        </w:rPr>
        <w:t xml:space="preserve">: </w:t>
      </w:r>
      <w:r w:rsidR="00955DB4" w:rsidRPr="00955DB4">
        <w:rPr>
          <w:rFonts w:cstheme="minorHAnsi"/>
          <w:noProof/>
          <w:lang w:val="en-GB"/>
        </w:rPr>
        <w:t xml:space="preserve">Shishehbor MH, Powell RJ, Montero-Baker MF et al. Transcatheter Arterialization of Deep Veins in Chronic Limb-Threatening Ischemia. </w:t>
      </w:r>
      <w:r w:rsidR="00955DB4" w:rsidRPr="00955DB4">
        <w:rPr>
          <w:rFonts w:cstheme="minorHAnsi"/>
          <w:noProof/>
        </w:rPr>
        <w:t xml:space="preserve">N Engl J Med 2023; 388(13): 1171-1180. </w:t>
      </w:r>
      <w:hyperlink r:id="rId1" w:history="1">
        <w:r w:rsidR="00955DB4" w:rsidRPr="00955DB4">
          <w:rPr>
            <w:rStyle w:val="Hyperlink"/>
            <w:rFonts w:cstheme="minorHAnsi"/>
            <w:noProof/>
            <w:sz w:val="20"/>
          </w:rPr>
          <w:t>https://doi.org/10.1056/NEJMoa2212754</w:t>
        </w:r>
      </w:hyperlink>
      <w:r w:rsidR="00955DB4" w:rsidRPr="00955DB4">
        <w:rPr>
          <w:rFonts w:cstheme="minorHAnsi"/>
          <w:noProof/>
        </w:rPr>
        <w:t>.</w:t>
      </w:r>
    </w:p>
  </w:footnote>
  <w:footnote w:id="2">
    <w:p w14:paraId="0F7F8482" w14:textId="41607B6E" w:rsidR="004C7D0C" w:rsidRDefault="004C7D0C">
      <w:pPr>
        <w:pStyle w:val="Funotentext"/>
      </w:pPr>
      <w:r>
        <w:rPr>
          <w:rStyle w:val="Funotenzeichen"/>
        </w:rPr>
        <w:footnoteRef/>
      </w:r>
      <w:r>
        <w:t xml:space="preserve"> </w:t>
      </w:r>
      <w:r w:rsidR="00955DB4" w:rsidRPr="00955DB4">
        <w:rPr>
          <w:rFonts w:cstheme="minorHAnsi"/>
          <w:noProof/>
        </w:rPr>
        <w:t>NAMSA. 1.0 ClariTI Propensity Analysis [unveröffentlicht]. 2023.</w:t>
      </w:r>
    </w:p>
  </w:footnote>
  <w:footnote w:id="3">
    <w:p w14:paraId="0819301D" w14:textId="464F20AC" w:rsidR="00A86DB7" w:rsidRDefault="00A86DB7">
      <w:pPr>
        <w:pStyle w:val="Funotentext"/>
      </w:pPr>
      <w:r>
        <w:rPr>
          <w:rStyle w:val="Funotenzeichen"/>
        </w:rPr>
        <w:footnoteRef/>
      </w:r>
      <w:r w:rsidR="002D078D">
        <w:rPr>
          <w:sz w:val="23"/>
          <w:szCs w:val="23"/>
        </w:rPr>
        <w:t xml:space="preserve">Kim TI, </w:t>
      </w:r>
      <w:proofErr w:type="spellStart"/>
      <w:r w:rsidR="002D078D">
        <w:rPr>
          <w:sz w:val="23"/>
          <w:szCs w:val="23"/>
        </w:rPr>
        <w:t>Vartanian</w:t>
      </w:r>
      <w:proofErr w:type="spellEnd"/>
      <w:r w:rsidR="002D078D">
        <w:rPr>
          <w:sz w:val="23"/>
          <w:szCs w:val="23"/>
        </w:rPr>
        <w:t xml:space="preserve"> SS, Schneider PA. </w:t>
      </w:r>
      <w:r w:rsidR="002D078D" w:rsidRPr="002D078D">
        <w:rPr>
          <w:sz w:val="23"/>
          <w:szCs w:val="23"/>
          <w:lang w:val="en-GB"/>
        </w:rPr>
        <w:t xml:space="preserve">A Review and Proposed Classification System for the No-Option Patient With Chronic Limb-Threatening Ischemia. </w:t>
      </w:r>
      <w:r w:rsidR="002D078D">
        <w:rPr>
          <w:sz w:val="23"/>
          <w:szCs w:val="23"/>
        </w:rPr>
        <w:t xml:space="preserve">J </w:t>
      </w:r>
      <w:proofErr w:type="spellStart"/>
      <w:r w:rsidR="002D078D">
        <w:rPr>
          <w:sz w:val="23"/>
          <w:szCs w:val="23"/>
        </w:rPr>
        <w:t>Endovasc</w:t>
      </w:r>
      <w:proofErr w:type="spellEnd"/>
      <w:r w:rsidR="002D078D">
        <w:rPr>
          <w:sz w:val="23"/>
          <w:szCs w:val="23"/>
        </w:rPr>
        <w:t xml:space="preserve"> </w:t>
      </w:r>
      <w:proofErr w:type="spellStart"/>
      <w:r w:rsidR="002D078D">
        <w:rPr>
          <w:sz w:val="23"/>
          <w:szCs w:val="23"/>
        </w:rPr>
        <w:t>Ther</w:t>
      </w:r>
      <w:proofErr w:type="spellEnd"/>
      <w:r w:rsidR="002D078D">
        <w:rPr>
          <w:sz w:val="23"/>
          <w:szCs w:val="23"/>
        </w:rPr>
        <w:t xml:space="preserve"> 2021; 28(2): 183-193. https://dx.doi.org/10.1177/1526602820963911.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DE7C" w14:textId="77777777" w:rsidR="0041727D" w:rsidRDefault="0041727D" w:rsidP="001A2459">
    <w:pPr>
      <w:pStyle w:val="Kopfzeile"/>
    </w:pPr>
  </w:p>
  <w:p w14:paraId="672B1077" w14:textId="77777777" w:rsidR="001A2459" w:rsidRDefault="001A2459" w:rsidP="001A2459">
    <w:pPr>
      <w:pStyle w:val="Kopfzeile"/>
    </w:pPr>
    <w:r>
      <w:rPr>
        <w:noProof/>
        <w:lang w:eastAsia="de-DE"/>
      </w:rPr>
      <w:drawing>
        <wp:anchor distT="0" distB="0" distL="114300" distR="114300" simplePos="0" relativeHeight="251660288" behindDoc="1" locked="0" layoutInCell="1" allowOverlap="1" wp14:anchorId="3D564E08" wp14:editId="32FC6093">
          <wp:simplePos x="0" y="0"/>
          <wp:positionH relativeFrom="column">
            <wp:posOffset>3528695</wp:posOffset>
          </wp:positionH>
          <wp:positionV relativeFrom="page">
            <wp:posOffset>461010</wp:posOffset>
          </wp:positionV>
          <wp:extent cx="2448000" cy="1116000"/>
          <wp:effectExtent l="0" t="0" r="0" b="8255"/>
          <wp:wrapNone/>
          <wp:docPr id="2" name="Grafik 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0041727D">
      <w:t>Fragebogen</w:t>
    </w:r>
  </w:p>
  <w:p w14:paraId="7A2381C4" w14:textId="77777777" w:rsidR="0041727D" w:rsidRPr="00DF366A" w:rsidRDefault="0041727D" w:rsidP="001A24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8039" w14:textId="77777777" w:rsidR="001A2459" w:rsidRDefault="001A2459" w:rsidP="001A2459">
    <w:pPr>
      <w:pStyle w:val="Kopfzeile"/>
    </w:pPr>
  </w:p>
  <w:p w14:paraId="7EBBCDFD" w14:textId="77777777" w:rsidR="001A2459" w:rsidRDefault="001A2459" w:rsidP="001A2459">
    <w:pPr>
      <w:pStyle w:val="Kopfzeile"/>
    </w:pPr>
    <w:r>
      <w:rPr>
        <w:noProof/>
        <w:lang w:eastAsia="de-DE"/>
      </w:rPr>
      <w:drawing>
        <wp:anchor distT="0" distB="0" distL="114300" distR="114300" simplePos="0" relativeHeight="251662336" behindDoc="1" locked="0" layoutInCell="1" allowOverlap="1" wp14:anchorId="1711AED0" wp14:editId="1C6C1903">
          <wp:simplePos x="0" y="0"/>
          <wp:positionH relativeFrom="column">
            <wp:posOffset>3528695</wp:posOffset>
          </wp:positionH>
          <wp:positionV relativeFrom="page">
            <wp:posOffset>461010</wp:posOffset>
          </wp:positionV>
          <wp:extent cx="2448000" cy="1116000"/>
          <wp:effectExtent l="0" t="0" r="0" b="8255"/>
          <wp:wrapNone/>
          <wp:docPr id="5" name="Grafik 5"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t>Fragebogen</w:t>
    </w:r>
  </w:p>
  <w:p w14:paraId="05DA6776" w14:textId="77777777" w:rsidR="0041727D" w:rsidRPr="00DF366A" w:rsidRDefault="0041727D" w:rsidP="001A24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66E6" w14:textId="34D6F774" w:rsidR="00D855D2" w:rsidRPr="00D855D2" w:rsidRDefault="00D855D2" w:rsidP="00921C2B">
    <w:pPr>
      <w:pStyle w:val="Kopfzeile"/>
      <w:rPr>
        <w:sz w:val="22"/>
      </w:rPr>
    </w:pPr>
  </w:p>
  <w:p w14:paraId="735CFFFA" w14:textId="10D50109" w:rsidR="00DF366A" w:rsidRPr="00DF366A" w:rsidRDefault="00B874D6" w:rsidP="00921C2B">
    <w:pPr>
      <w:pStyle w:val="Kopfzeile"/>
    </w:pPr>
    <w:r>
      <w:rPr>
        <w:noProof/>
        <w:lang w:eastAsia="de-DE"/>
      </w:rPr>
      <w:drawing>
        <wp:anchor distT="0" distB="0" distL="114300" distR="114300" simplePos="0" relativeHeight="251658240" behindDoc="1" locked="0" layoutInCell="1" allowOverlap="1" wp14:anchorId="7A084B72" wp14:editId="2B435FEF">
          <wp:simplePos x="0" y="0"/>
          <wp:positionH relativeFrom="column">
            <wp:posOffset>3528695</wp:posOffset>
          </wp:positionH>
          <wp:positionV relativeFrom="page">
            <wp:posOffset>461010</wp:posOffset>
          </wp:positionV>
          <wp:extent cx="2448000" cy="1116000"/>
          <wp:effectExtent l="0" t="0" r="0" b="8255"/>
          <wp:wrapNone/>
          <wp:docPr id="6" name="Grafik 6"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00921C2B">
      <w:t xml:space="preserve">Gelegenheit zur </w:t>
    </w:r>
    <w:r w:rsidR="00921C2B">
      <w:br/>
      <w:t xml:space="preserve">Abgabe erster </w:t>
    </w:r>
    <w:r w:rsidR="00921C2B">
      <w:br/>
      <w:t>Einschätzungen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1204" w14:textId="77777777" w:rsidR="00A82FE8" w:rsidRDefault="00A82FE8" w:rsidP="001A2459">
    <w:pPr>
      <w:pStyle w:val="Kopfzeile"/>
    </w:pPr>
    <w:r>
      <w:rPr>
        <w:noProof/>
        <w:lang w:eastAsia="de-DE"/>
      </w:rPr>
      <w:drawing>
        <wp:anchor distT="0" distB="0" distL="114300" distR="114300" simplePos="0" relativeHeight="251666432" behindDoc="1" locked="0" layoutInCell="1" allowOverlap="1" wp14:anchorId="52C40FB1" wp14:editId="469AD829">
          <wp:simplePos x="0" y="0"/>
          <wp:positionH relativeFrom="column">
            <wp:posOffset>6797675</wp:posOffset>
          </wp:positionH>
          <wp:positionV relativeFrom="page">
            <wp:posOffset>476250</wp:posOffset>
          </wp:positionV>
          <wp:extent cx="2448000" cy="1116000"/>
          <wp:effectExtent l="0" t="0" r="0" b="8255"/>
          <wp:wrapNone/>
          <wp:docPr id="50" name="Grafik 50"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69950F59" w14:textId="77777777" w:rsidR="00A82FE8" w:rsidRDefault="00A82FE8" w:rsidP="001A2459">
    <w:pPr>
      <w:pStyle w:val="Kopfzeile"/>
    </w:pPr>
    <w:r>
      <w:t>Fragebogen</w:t>
    </w:r>
  </w:p>
  <w:p w14:paraId="167AB8C1" w14:textId="77777777" w:rsidR="00A82FE8" w:rsidRPr="00DF366A" w:rsidRDefault="00A82FE8" w:rsidP="001A245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46EF" w14:textId="77777777" w:rsidR="00A82FE8" w:rsidRDefault="00A82FE8" w:rsidP="001A2459">
    <w:pPr>
      <w:pStyle w:val="Kopfzeile"/>
    </w:pPr>
    <w:r>
      <w:rPr>
        <w:noProof/>
        <w:lang w:eastAsia="de-DE"/>
      </w:rPr>
      <w:drawing>
        <wp:anchor distT="0" distB="0" distL="114300" distR="114300" simplePos="0" relativeHeight="251668480" behindDoc="1" locked="0" layoutInCell="1" allowOverlap="1" wp14:anchorId="3D637516" wp14:editId="2B8F9ED1">
          <wp:simplePos x="0" y="0"/>
          <wp:positionH relativeFrom="column">
            <wp:posOffset>6812915</wp:posOffset>
          </wp:positionH>
          <wp:positionV relativeFrom="page">
            <wp:posOffset>491490</wp:posOffset>
          </wp:positionV>
          <wp:extent cx="2448000" cy="1116000"/>
          <wp:effectExtent l="0" t="0" r="0" b="8255"/>
          <wp:wrapNone/>
          <wp:docPr id="51" name="Grafik 51"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592B05EE" w14:textId="77777777" w:rsidR="00A82FE8" w:rsidRDefault="00A82FE8" w:rsidP="001A2459">
    <w:pPr>
      <w:pStyle w:val="Kopfzeile"/>
    </w:pPr>
    <w:r>
      <w:t>Fragebogen</w:t>
    </w:r>
  </w:p>
  <w:p w14:paraId="628F63C2" w14:textId="77777777" w:rsidR="00A82FE8" w:rsidRPr="00DF366A" w:rsidRDefault="00A82FE8" w:rsidP="001A245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343A" w14:textId="08A99446" w:rsidR="00A82FE8" w:rsidRDefault="00A82FE8" w:rsidP="00A82FE8">
    <w:pPr>
      <w:pStyle w:val="Kopfzeile"/>
    </w:pPr>
    <w:r>
      <w:rPr>
        <w:noProof/>
        <w:lang w:eastAsia="de-DE"/>
      </w:rPr>
      <w:drawing>
        <wp:anchor distT="0" distB="0" distL="114300" distR="114300" simplePos="0" relativeHeight="251664384" behindDoc="1" locked="0" layoutInCell="1" allowOverlap="1" wp14:anchorId="3FCC78E4" wp14:editId="224688D0">
          <wp:simplePos x="0" y="0"/>
          <wp:positionH relativeFrom="column">
            <wp:posOffset>6858635</wp:posOffset>
          </wp:positionH>
          <wp:positionV relativeFrom="page">
            <wp:posOffset>590550</wp:posOffset>
          </wp:positionV>
          <wp:extent cx="2448000" cy="1116000"/>
          <wp:effectExtent l="0" t="0" r="0" b="8255"/>
          <wp:wrapNone/>
          <wp:docPr id="52" name="Grafik 5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249D853D" w14:textId="77777777" w:rsidR="00A82FE8" w:rsidRDefault="00A82FE8" w:rsidP="00A82FE8">
    <w:pPr>
      <w:pStyle w:val="Kopfzeile"/>
    </w:pPr>
    <w:r>
      <w:t>Fragebogen</w:t>
    </w:r>
  </w:p>
  <w:p w14:paraId="4A0D4BC7" w14:textId="77777777" w:rsidR="00A82FE8" w:rsidRDefault="00A82FE8" w:rsidP="00A82F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1CC8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514EC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3654F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44C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E6C88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B43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0AA7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E85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6E4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FCA08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7969CD"/>
    <w:multiLevelType w:val="hybridMultilevel"/>
    <w:tmpl w:val="6A386092"/>
    <w:lvl w:ilvl="0" w:tplc="F72257AE">
      <w:start w:val="1"/>
      <w:numFmt w:val="lowerLetter"/>
      <w:pStyle w:val="GBAAufzhlung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A717E1"/>
    <w:multiLevelType w:val="hybridMultilevel"/>
    <w:tmpl w:val="E67CD000"/>
    <w:lvl w:ilvl="0" w:tplc="411EA9EA">
      <w:start w:val="1"/>
      <w:numFmt w:val="bullet"/>
      <w:pStyle w:val="Liste"/>
      <w:lvlText w:val="-"/>
      <w:lvlJc w:val="left"/>
      <w:pPr>
        <w:ind w:left="717" w:hanging="360"/>
      </w:pPr>
      <w:rPr>
        <w:rFonts w:ascii="Arial" w:hAnsi="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2" w15:restartNumberingAfterBreak="0">
    <w:nsid w:val="0C507EB3"/>
    <w:multiLevelType w:val="multilevel"/>
    <w:tmpl w:val="30FA4D74"/>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3" w15:restartNumberingAfterBreak="0">
    <w:nsid w:val="0F696960"/>
    <w:multiLevelType w:val="multilevel"/>
    <w:tmpl w:val="0407001D"/>
    <w:name w:val="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8B72D0"/>
    <w:multiLevelType w:val="multilevel"/>
    <w:tmpl w:val="EB129436"/>
    <w:styleLink w:val="ListeAufzhlungQ"/>
    <w:lvl w:ilvl="0">
      <w:start w:val="1"/>
      <w:numFmt w:val="bullet"/>
      <w:lvlText w:val=""/>
      <w:lvlJc w:val="left"/>
      <w:pPr>
        <w:tabs>
          <w:tab w:val="num" w:pos="397"/>
        </w:tabs>
        <w:ind w:left="397" w:hanging="397"/>
      </w:pPr>
      <w:rPr>
        <w:rFonts w:ascii="Wingdings" w:hAnsi="Wingdings" w:hint="default"/>
        <w:color w:val="000000" w:themeColor="text1"/>
      </w:rPr>
    </w:lvl>
    <w:lvl w:ilvl="1">
      <w:start w:val="1"/>
      <w:numFmt w:val="bullet"/>
      <w:lvlText w:val=""/>
      <w:lvlJc w:val="left"/>
      <w:pPr>
        <w:tabs>
          <w:tab w:val="num" w:pos="737"/>
        </w:tabs>
        <w:ind w:left="737" w:hanging="340"/>
      </w:pPr>
      <w:rPr>
        <w:rFonts w:ascii="Wingdings" w:hAnsi="Wingdings" w:hint="default"/>
        <w:color w:val="000000" w:themeColor="text1"/>
      </w:rPr>
    </w:lvl>
    <w:lvl w:ilvl="2">
      <w:start w:val="1"/>
      <w:numFmt w:val="bullet"/>
      <w:lvlText w:val="-"/>
      <w:lvlJc w:val="left"/>
      <w:pPr>
        <w:tabs>
          <w:tab w:val="num" w:pos="1077"/>
        </w:tabs>
        <w:ind w:left="1077" w:hanging="340"/>
      </w:pPr>
      <w:rPr>
        <w:rFonts w:ascii="Calibri" w:hAnsi="Calibri" w:cs="Times New Roman" w:hint="default"/>
        <w:color w:val="000000" w:themeColor="text1"/>
      </w:rPr>
    </w:lvl>
    <w:lvl w:ilvl="3">
      <w:start w:val="1"/>
      <w:numFmt w:val="none"/>
      <w:lvlText w:val=""/>
      <w:lvlJc w:val="left"/>
      <w:pPr>
        <w:tabs>
          <w:tab w:val="num" w:pos="1418"/>
        </w:tabs>
        <w:ind w:left="1417" w:hanging="340"/>
      </w:pPr>
      <w:rPr>
        <w:rFonts w:hint="default"/>
      </w:rPr>
    </w:lvl>
    <w:lvl w:ilvl="4">
      <w:start w:val="1"/>
      <w:numFmt w:val="none"/>
      <w:lvlText w:val=""/>
      <w:lvlJc w:val="left"/>
      <w:pPr>
        <w:tabs>
          <w:tab w:val="num" w:pos="1758"/>
        </w:tabs>
        <w:ind w:left="1757" w:hanging="339"/>
      </w:pPr>
      <w:rPr>
        <w:rFonts w:hint="default"/>
      </w:rPr>
    </w:lvl>
    <w:lvl w:ilvl="5">
      <w:start w:val="1"/>
      <w:numFmt w:val="none"/>
      <w:lvlText w:val=""/>
      <w:lvlJc w:val="left"/>
      <w:pPr>
        <w:tabs>
          <w:tab w:val="num" w:pos="2098"/>
        </w:tabs>
        <w:ind w:left="2097" w:hanging="339"/>
      </w:pPr>
      <w:rPr>
        <w:rFonts w:hint="default"/>
      </w:rPr>
    </w:lvl>
    <w:lvl w:ilvl="6">
      <w:start w:val="1"/>
      <w:numFmt w:val="none"/>
      <w:lvlText w:val=""/>
      <w:lvlJc w:val="left"/>
      <w:pPr>
        <w:tabs>
          <w:tab w:val="num" w:pos="2438"/>
        </w:tabs>
        <w:ind w:left="2437" w:hanging="339"/>
      </w:pPr>
      <w:rPr>
        <w:rFonts w:hint="default"/>
      </w:rPr>
    </w:lvl>
    <w:lvl w:ilvl="7">
      <w:start w:val="1"/>
      <w:numFmt w:val="none"/>
      <w:lvlText w:val=""/>
      <w:lvlJc w:val="left"/>
      <w:pPr>
        <w:tabs>
          <w:tab w:val="num" w:pos="2778"/>
        </w:tabs>
        <w:ind w:left="2777" w:hanging="339"/>
      </w:pPr>
      <w:rPr>
        <w:rFonts w:hint="default"/>
      </w:rPr>
    </w:lvl>
    <w:lvl w:ilvl="8">
      <w:start w:val="1"/>
      <w:numFmt w:val="none"/>
      <w:lvlText w:val=""/>
      <w:lvlJc w:val="left"/>
      <w:pPr>
        <w:tabs>
          <w:tab w:val="num" w:pos="3119"/>
        </w:tabs>
        <w:ind w:left="3117" w:hanging="339"/>
      </w:pPr>
      <w:rPr>
        <w:rFonts w:hint="default"/>
      </w:rPr>
    </w:lvl>
  </w:abstractNum>
  <w:abstractNum w:abstractNumId="15" w15:restartNumberingAfterBreak="0">
    <w:nsid w:val="1424525D"/>
    <w:multiLevelType w:val="multilevel"/>
    <w:tmpl w:val="408EE6B6"/>
    <w:styleLink w:val="ListeAufzhlung-TabelleQ"/>
    <w:lvl w:ilvl="0">
      <w:start w:val="1"/>
      <w:numFmt w:val="bullet"/>
      <w:pStyle w:val="TabInhaltAufzhlung-1Q"/>
      <w:lvlText w:val=""/>
      <w:lvlJc w:val="left"/>
      <w:pPr>
        <w:tabs>
          <w:tab w:val="num" w:pos="170"/>
        </w:tabs>
        <w:ind w:left="170" w:hanging="170"/>
      </w:pPr>
      <w:rPr>
        <w:rFonts w:ascii="Wingdings" w:hAnsi="Wingdings" w:hint="default"/>
        <w:color w:val="000000" w:themeColor="text1"/>
      </w:rPr>
    </w:lvl>
    <w:lvl w:ilvl="1">
      <w:start w:val="1"/>
      <w:numFmt w:val="bullet"/>
      <w:pStyle w:val="TabInhaltAufzhlung-2Q"/>
      <w:lvlText w:val=""/>
      <w:lvlJc w:val="left"/>
      <w:pPr>
        <w:tabs>
          <w:tab w:val="num" w:pos="340"/>
        </w:tabs>
        <w:ind w:left="340" w:hanging="170"/>
      </w:pPr>
      <w:rPr>
        <w:rFonts w:ascii="Wingdings" w:hAnsi="Wingdings" w:hint="default"/>
        <w:color w:val="000000" w:themeColor="text1"/>
      </w:rPr>
    </w:lvl>
    <w:lvl w:ilvl="2">
      <w:start w:val="1"/>
      <w:numFmt w:val="bullet"/>
      <w:pStyle w:val="TabInhaltAufzhlung-3Q"/>
      <w:lvlText w:val="-"/>
      <w:lvlJc w:val="left"/>
      <w:pPr>
        <w:tabs>
          <w:tab w:val="num" w:pos="510"/>
        </w:tabs>
        <w:ind w:left="510" w:hanging="170"/>
      </w:pPr>
      <w:rPr>
        <w:rFonts w:ascii="Calibri" w:hAnsi="Calibri" w:cs="Times New Roman" w:hint="default"/>
        <w:color w:val="000000" w:themeColor="text1"/>
      </w:rPr>
    </w:lvl>
    <w:lvl w:ilvl="3">
      <w:start w:val="1"/>
      <w:numFmt w:val="none"/>
      <w:lvlText w:val=""/>
      <w:lvlJc w:val="left"/>
      <w:pPr>
        <w:tabs>
          <w:tab w:val="num" w:pos="680"/>
        </w:tabs>
        <w:ind w:left="680" w:hanging="170"/>
      </w:pPr>
      <w:rPr>
        <w:rFonts w:hint="default"/>
      </w:rPr>
    </w:lvl>
    <w:lvl w:ilvl="4">
      <w:start w:val="1"/>
      <w:numFmt w:val="none"/>
      <w:lvlText w:val=""/>
      <w:lvlJc w:val="left"/>
      <w:pPr>
        <w:tabs>
          <w:tab w:val="num" w:pos="851"/>
        </w:tabs>
        <w:ind w:left="850" w:hanging="170"/>
      </w:pPr>
      <w:rPr>
        <w:rFonts w:hint="default"/>
      </w:rPr>
    </w:lvl>
    <w:lvl w:ilvl="5">
      <w:start w:val="1"/>
      <w:numFmt w:val="none"/>
      <w:lvlText w:val=""/>
      <w:lvlJc w:val="left"/>
      <w:pPr>
        <w:tabs>
          <w:tab w:val="num" w:pos="1021"/>
        </w:tabs>
        <w:ind w:left="1020" w:hanging="170"/>
      </w:pPr>
      <w:rPr>
        <w:rFonts w:hint="default"/>
      </w:rPr>
    </w:lvl>
    <w:lvl w:ilvl="6">
      <w:start w:val="1"/>
      <w:numFmt w:val="none"/>
      <w:lvlText w:val=""/>
      <w:lvlJc w:val="left"/>
      <w:pPr>
        <w:tabs>
          <w:tab w:val="num" w:pos="1191"/>
        </w:tabs>
        <w:ind w:left="1190" w:hanging="170"/>
      </w:pPr>
      <w:rPr>
        <w:rFonts w:hint="default"/>
      </w:rPr>
    </w:lvl>
    <w:lvl w:ilvl="7">
      <w:start w:val="1"/>
      <w:numFmt w:val="none"/>
      <w:lvlText w:val=""/>
      <w:lvlJc w:val="left"/>
      <w:pPr>
        <w:tabs>
          <w:tab w:val="num" w:pos="1361"/>
        </w:tabs>
        <w:ind w:left="1360" w:hanging="170"/>
      </w:pPr>
      <w:rPr>
        <w:rFonts w:hint="default"/>
      </w:rPr>
    </w:lvl>
    <w:lvl w:ilvl="8">
      <w:start w:val="1"/>
      <w:numFmt w:val="none"/>
      <w:lvlText w:val=""/>
      <w:lvlJc w:val="left"/>
      <w:pPr>
        <w:tabs>
          <w:tab w:val="num" w:pos="1531"/>
        </w:tabs>
        <w:ind w:left="1530" w:hanging="170"/>
      </w:pPr>
      <w:rPr>
        <w:rFonts w:hint="default"/>
      </w:rPr>
    </w:lvl>
  </w:abstractNum>
  <w:abstractNum w:abstractNumId="16" w15:restartNumberingAfterBreak="0">
    <w:nsid w:val="196C68E0"/>
    <w:multiLevelType w:val="hybridMultilevel"/>
    <w:tmpl w:val="A0AC72E2"/>
    <w:lvl w:ilvl="0" w:tplc="EBF81948">
      <w:start w:val="1"/>
      <w:numFmt w:val="upperRoman"/>
      <w:pStyle w:val="IAnlage"/>
      <w:lvlText w:val="Anlage %1"/>
      <w:lvlJc w:val="left"/>
      <w:pPr>
        <w:ind w:left="757"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4653" w:hanging="360"/>
      </w:pPr>
    </w:lvl>
    <w:lvl w:ilvl="2" w:tplc="0407001B" w:tentative="1">
      <w:start w:val="1"/>
      <w:numFmt w:val="lowerRoman"/>
      <w:lvlText w:val="%3."/>
      <w:lvlJc w:val="right"/>
      <w:pPr>
        <w:ind w:left="5373" w:hanging="180"/>
      </w:pPr>
    </w:lvl>
    <w:lvl w:ilvl="3" w:tplc="0407000F" w:tentative="1">
      <w:start w:val="1"/>
      <w:numFmt w:val="decimal"/>
      <w:lvlText w:val="%4."/>
      <w:lvlJc w:val="left"/>
      <w:pPr>
        <w:ind w:left="6093" w:hanging="360"/>
      </w:pPr>
    </w:lvl>
    <w:lvl w:ilvl="4" w:tplc="04070019" w:tentative="1">
      <w:start w:val="1"/>
      <w:numFmt w:val="lowerLetter"/>
      <w:lvlText w:val="%5."/>
      <w:lvlJc w:val="left"/>
      <w:pPr>
        <w:ind w:left="6813" w:hanging="360"/>
      </w:pPr>
    </w:lvl>
    <w:lvl w:ilvl="5" w:tplc="0407001B" w:tentative="1">
      <w:start w:val="1"/>
      <w:numFmt w:val="lowerRoman"/>
      <w:lvlText w:val="%6."/>
      <w:lvlJc w:val="right"/>
      <w:pPr>
        <w:ind w:left="7533" w:hanging="180"/>
      </w:pPr>
    </w:lvl>
    <w:lvl w:ilvl="6" w:tplc="0407000F" w:tentative="1">
      <w:start w:val="1"/>
      <w:numFmt w:val="decimal"/>
      <w:lvlText w:val="%7."/>
      <w:lvlJc w:val="left"/>
      <w:pPr>
        <w:ind w:left="8253" w:hanging="360"/>
      </w:pPr>
    </w:lvl>
    <w:lvl w:ilvl="7" w:tplc="04070019" w:tentative="1">
      <w:start w:val="1"/>
      <w:numFmt w:val="lowerLetter"/>
      <w:lvlText w:val="%8."/>
      <w:lvlJc w:val="left"/>
      <w:pPr>
        <w:ind w:left="8973" w:hanging="360"/>
      </w:pPr>
    </w:lvl>
    <w:lvl w:ilvl="8" w:tplc="0407001B" w:tentative="1">
      <w:start w:val="1"/>
      <w:numFmt w:val="lowerRoman"/>
      <w:lvlText w:val="%9."/>
      <w:lvlJc w:val="right"/>
      <w:pPr>
        <w:ind w:left="9693" w:hanging="180"/>
      </w:pPr>
    </w:lvl>
  </w:abstractNum>
  <w:abstractNum w:abstractNumId="17" w15:restartNumberingAfterBreak="0">
    <w:nsid w:val="1DD34EF3"/>
    <w:multiLevelType w:val="multilevel"/>
    <w:tmpl w:val="D0E8EBA2"/>
    <w:numStyleLink w:val="G-BAberschriften"/>
  </w:abstractNum>
  <w:abstractNum w:abstractNumId="18" w15:restartNumberingAfterBreak="0">
    <w:nsid w:val="22A000AC"/>
    <w:multiLevelType w:val="multilevel"/>
    <w:tmpl w:val="AA621FDC"/>
    <w:lvl w:ilvl="0">
      <w:start w:val="1"/>
      <w:numFmt w:val="decimal"/>
      <w:lvlText w:val="§ %1"/>
      <w:lvlJc w:val="left"/>
      <w:pPr>
        <w:ind w:left="737" w:hanging="737"/>
      </w:pPr>
      <w:rPr>
        <w:rFonts w:ascii="Arial" w:hAnsi="Arial" w:hint="default"/>
        <w:b/>
        <w:i w:val="0"/>
        <w:sz w:val="22"/>
      </w:rPr>
    </w:lvl>
    <w:lvl w:ilvl="1">
      <w:start w:val="1"/>
      <w:numFmt w:val="decimal"/>
      <w:pStyle w:val="GBAAufzhlung1"/>
      <w:lvlText w:val="(%2)"/>
      <w:lvlJc w:val="left"/>
      <w:pPr>
        <w:ind w:left="0" w:firstLine="0"/>
      </w:pPr>
      <w:rPr>
        <w:rFonts w:ascii="Arial" w:hAnsi="Arial" w:hint="default"/>
        <w:b w:val="0"/>
        <w:i w:val="0"/>
        <w:sz w:val="22"/>
      </w:rPr>
    </w:lvl>
    <w:lvl w:ilvl="2">
      <w:start w:val="1"/>
      <w:numFmt w:val="ordinal"/>
      <w:pStyle w:val="GBAAufzhlung10"/>
      <w:lvlText w:val="%3"/>
      <w:lvlJc w:val="left"/>
      <w:pPr>
        <w:ind w:left="357" w:hanging="357"/>
      </w:pPr>
      <w:rPr>
        <w:rFonts w:ascii="Arial" w:hAnsi="Arial" w:hint="default"/>
        <w:b w:val="0"/>
        <w:i w:val="0"/>
        <w:sz w:val="22"/>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ascii="Arial" w:hAnsi="Arial" w:hint="default"/>
        <w:b w:val="0"/>
        <w:i w:val="0"/>
        <w:sz w:val="22"/>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895A54"/>
    <w:multiLevelType w:val="multilevel"/>
    <w:tmpl w:val="D0E8EBA2"/>
    <w:styleLink w:val="G-BAberschriften"/>
    <w:lvl w:ilvl="0">
      <w:start w:val="1"/>
      <w:numFmt w:val="decimal"/>
      <w:lvlText w:val="%1."/>
      <w:lvlJc w:val="left"/>
      <w:pPr>
        <w:tabs>
          <w:tab w:val="num" w:pos="737"/>
        </w:tabs>
        <w:ind w:left="737" w:hanging="73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pStyle w:val="berschrift4"/>
      <w:lvlText w:val="%1.%2.%3.%4"/>
      <w:lvlJc w:val="left"/>
      <w:pPr>
        <w:tabs>
          <w:tab w:val="num" w:pos="737"/>
        </w:tabs>
        <w:ind w:left="737" w:hanging="737"/>
      </w:pPr>
      <w:rPr>
        <w:rFonts w:hint="default"/>
      </w:rPr>
    </w:lvl>
    <w:lvl w:ilvl="4">
      <w:start w:val="1"/>
      <w:numFmt w:val="decimal"/>
      <w:pStyle w:val="berschrift5"/>
      <w:lvlText w:val="%1.%2.%3.%4.%5"/>
      <w:lvlJc w:val="left"/>
      <w:pPr>
        <w:tabs>
          <w:tab w:val="num" w:pos="737"/>
        </w:tabs>
        <w:ind w:left="737" w:hanging="737"/>
      </w:pPr>
      <w:rPr>
        <w:rFonts w:hint="default"/>
      </w:rPr>
    </w:lvl>
    <w:lvl w:ilvl="5">
      <w:start w:val="1"/>
      <w:numFmt w:val="decimal"/>
      <w:pStyle w:val="berschrift6"/>
      <w:lvlText w:val="%1.%2.%3.%4.%5.%6"/>
      <w:lvlJc w:val="left"/>
      <w:pPr>
        <w:tabs>
          <w:tab w:val="num" w:pos="737"/>
        </w:tabs>
        <w:ind w:left="737" w:hanging="737"/>
      </w:pPr>
      <w:rPr>
        <w:rFonts w:hint="default"/>
      </w:rPr>
    </w:lvl>
    <w:lvl w:ilvl="6">
      <w:start w:val="1"/>
      <w:numFmt w:val="decimal"/>
      <w:pStyle w:val="berschrift7"/>
      <w:lvlText w:val="%1.%2.%3.%4.%5.%6.%7"/>
      <w:lvlJc w:val="left"/>
      <w:pPr>
        <w:tabs>
          <w:tab w:val="num" w:pos="737"/>
        </w:tabs>
        <w:ind w:left="737" w:hanging="737"/>
      </w:pPr>
      <w:rPr>
        <w:rFonts w:hint="default"/>
      </w:rPr>
    </w:lvl>
    <w:lvl w:ilvl="7">
      <w:start w:val="1"/>
      <w:numFmt w:val="decimal"/>
      <w:pStyle w:val="berschrift8"/>
      <w:lvlText w:val="%1.%2.%3.%4.%5.%6.%7.%8"/>
      <w:lvlJc w:val="left"/>
      <w:pPr>
        <w:tabs>
          <w:tab w:val="num" w:pos="737"/>
        </w:tabs>
        <w:ind w:left="737" w:hanging="737"/>
      </w:pPr>
      <w:rPr>
        <w:rFonts w:hint="default"/>
      </w:rPr>
    </w:lvl>
    <w:lvl w:ilvl="8">
      <w:start w:val="1"/>
      <w:numFmt w:val="decimal"/>
      <w:pStyle w:val="berschrift9"/>
      <w:lvlText w:val="%1.%2.%3.%4.%5.%6.%7.%8.%9"/>
      <w:lvlJc w:val="left"/>
      <w:pPr>
        <w:tabs>
          <w:tab w:val="num" w:pos="737"/>
        </w:tabs>
        <w:ind w:left="737" w:hanging="737"/>
      </w:pPr>
      <w:rPr>
        <w:rFonts w:hint="default"/>
      </w:rPr>
    </w:lvl>
  </w:abstractNum>
  <w:abstractNum w:abstractNumId="20" w15:restartNumberingAfterBreak="0">
    <w:nsid w:val="26B34965"/>
    <w:multiLevelType w:val="hybridMultilevel"/>
    <w:tmpl w:val="F3384446"/>
    <w:name w:val="1222"/>
    <w:lvl w:ilvl="0" w:tplc="C4FA3A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9A5CB9"/>
    <w:multiLevelType w:val="multilevel"/>
    <w:tmpl w:val="95905DA0"/>
    <w:styleLink w:val="ListeAufzhlungQ0"/>
    <w:lvl w:ilvl="0">
      <w:start w:val="1"/>
      <w:numFmt w:val="bullet"/>
      <w:lvlText w:val=""/>
      <w:lvlJc w:val="left"/>
      <w:pPr>
        <w:tabs>
          <w:tab w:val="num" w:pos="357"/>
        </w:tabs>
        <w:ind w:left="360" w:hanging="360"/>
      </w:pPr>
      <w:rPr>
        <w:rFonts w:ascii="Wingdings" w:hAnsi="Wingdings" w:hint="default"/>
        <w:color w:val="000000" w:themeColor="text1"/>
      </w:rPr>
    </w:lvl>
    <w:lvl w:ilvl="1">
      <w:start w:val="1"/>
      <w:numFmt w:val="bullet"/>
      <w:lvlText w:val=""/>
      <w:lvlJc w:val="left"/>
      <w:pPr>
        <w:tabs>
          <w:tab w:val="num" w:pos="714"/>
        </w:tabs>
        <w:ind w:left="714" w:hanging="354"/>
      </w:pPr>
      <w:rPr>
        <w:rFonts w:ascii="Wingdings" w:hAnsi="Wingdings" w:hint="default"/>
        <w:color w:val="auto"/>
      </w:rPr>
    </w:lvl>
    <w:lvl w:ilvl="2">
      <w:start w:val="1"/>
      <w:numFmt w:val="none"/>
      <w:lvlText w:val="-"/>
      <w:lvlJc w:val="left"/>
      <w:pPr>
        <w:tabs>
          <w:tab w:val="num" w:pos="1072"/>
        </w:tabs>
        <w:ind w:left="1072" w:hanging="358"/>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654E4F"/>
    <w:multiLevelType w:val="hybridMultilevel"/>
    <w:tmpl w:val="C27C8BCE"/>
    <w:lvl w:ilvl="0" w:tplc="9000C40E">
      <w:start w:val="27"/>
      <w:numFmt w:val="lowerLetter"/>
      <w:pStyle w:val="GBAAufzhlungaabb"/>
      <w:lvlText w:val="%1."/>
      <w:lvlJc w:val="left"/>
      <w:pPr>
        <w:ind w:left="1920"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37BB3DE5"/>
    <w:multiLevelType w:val="multilevel"/>
    <w:tmpl w:val="EB129436"/>
    <w:lvl w:ilvl="0">
      <w:start w:val="1"/>
      <w:numFmt w:val="bullet"/>
      <w:pStyle w:val="Aufzhlung-1Q"/>
      <w:lvlText w:val=""/>
      <w:lvlJc w:val="left"/>
      <w:pPr>
        <w:tabs>
          <w:tab w:val="num" w:pos="397"/>
        </w:tabs>
        <w:ind w:left="397" w:hanging="397"/>
      </w:pPr>
      <w:rPr>
        <w:rFonts w:ascii="Wingdings" w:hAnsi="Wingdings" w:hint="default"/>
        <w:color w:val="000000" w:themeColor="text1"/>
      </w:rPr>
    </w:lvl>
    <w:lvl w:ilvl="1">
      <w:start w:val="1"/>
      <w:numFmt w:val="bullet"/>
      <w:pStyle w:val="Aufzhlung-2Q"/>
      <w:lvlText w:val=""/>
      <w:lvlJc w:val="left"/>
      <w:pPr>
        <w:tabs>
          <w:tab w:val="num" w:pos="737"/>
        </w:tabs>
        <w:ind w:left="737" w:hanging="340"/>
      </w:pPr>
      <w:rPr>
        <w:rFonts w:ascii="Wingdings" w:hAnsi="Wingdings" w:hint="default"/>
        <w:color w:val="000000" w:themeColor="text1"/>
      </w:rPr>
    </w:lvl>
    <w:lvl w:ilvl="2">
      <w:start w:val="1"/>
      <w:numFmt w:val="bullet"/>
      <w:pStyle w:val="Aufzhlung-3Q"/>
      <w:lvlText w:val="-"/>
      <w:lvlJc w:val="left"/>
      <w:pPr>
        <w:tabs>
          <w:tab w:val="num" w:pos="1077"/>
        </w:tabs>
        <w:ind w:left="1077" w:hanging="340"/>
      </w:pPr>
      <w:rPr>
        <w:rFonts w:ascii="Calibri" w:hAnsi="Calibri" w:cs="Times New Roman" w:hint="default"/>
        <w:color w:val="000000" w:themeColor="text1"/>
      </w:rPr>
    </w:lvl>
    <w:lvl w:ilvl="3">
      <w:start w:val="1"/>
      <w:numFmt w:val="none"/>
      <w:lvlText w:val=""/>
      <w:lvlJc w:val="left"/>
      <w:pPr>
        <w:tabs>
          <w:tab w:val="num" w:pos="1418"/>
        </w:tabs>
        <w:ind w:left="1417" w:hanging="340"/>
      </w:pPr>
      <w:rPr>
        <w:rFonts w:hint="default"/>
      </w:rPr>
    </w:lvl>
    <w:lvl w:ilvl="4">
      <w:start w:val="1"/>
      <w:numFmt w:val="none"/>
      <w:lvlText w:val=""/>
      <w:lvlJc w:val="left"/>
      <w:pPr>
        <w:tabs>
          <w:tab w:val="num" w:pos="1758"/>
        </w:tabs>
        <w:ind w:left="1757" w:hanging="339"/>
      </w:pPr>
      <w:rPr>
        <w:rFonts w:hint="default"/>
      </w:rPr>
    </w:lvl>
    <w:lvl w:ilvl="5">
      <w:start w:val="1"/>
      <w:numFmt w:val="none"/>
      <w:lvlText w:val=""/>
      <w:lvlJc w:val="left"/>
      <w:pPr>
        <w:tabs>
          <w:tab w:val="num" w:pos="2098"/>
        </w:tabs>
        <w:ind w:left="2097" w:hanging="339"/>
      </w:pPr>
      <w:rPr>
        <w:rFonts w:hint="default"/>
      </w:rPr>
    </w:lvl>
    <w:lvl w:ilvl="6">
      <w:start w:val="1"/>
      <w:numFmt w:val="none"/>
      <w:lvlText w:val=""/>
      <w:lvlJc w:val="left"/>
      <w:pPr>
        <w:tabs>
          <w:tab w:val="num" w:pos="2438"/>
        </w:tabs>
        <w:ind w:left="2437" w:hanging="339"/>
      </w:pPr>
      <w:rPr>
        <w:rFonts w:hint="default"/>
      </w:rPr>
    </w:lvl>
    <w:lvl w:ilvl="7">
      <w:start w:val="1"/>
      <w:numFmt w:val="none"/>
      <w:lvlText w:val=""/>
      <w:lvlJc w:val="left"/>
      <w:pPr>
        <w:tabs>
          <w:tab w:val="num" w:pos="2778"/>
        </w:tabs>
        <w:ind w:left="2777" w:hanging="339"/>
      </w:pPr>
      <w:rPr>
        <w:rFonts w:hint="default"/>
      </w:rPr>
    </w:lvl>
    <w:lvl w:ilvl="8">
      <w:start w:val="1"/>
      <w:numFmt w:val="none"/>
      <w:lvlText w:val=""/>
      <w:lvlJc w:val="left"/>
      <w:pPr>
        <w:tabs>
          <w:tab w:val="num" w:pos="3119"/>
        </w:tabs>
        <w:ind w:left="3117" w:hanging="339"/>
      </w:pPr>
      <w:rPr>
        <w:rFonts w:hint="default"/>
      </w:rPr>
    </w:lvl>
  </w:abstractNum>
  <w:abstractNum w:abstractNumId="24" w15:restartNumberingAfterBreak="0">
    <w:nsid w:val="4DC307A0"/>
    <w:multiLevelType w:val="multilevel"/>
    <w:tmpl w:val="C88C4BA8"/>
    <w:styleLink w:val="G-BAList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Restart w:val="0"/>
      <w:lvlText w:val="§ %3"/>
      <w:lvlJc w:val="left"/>
      <w:pPr>
        <w:tabs>
          <w:tab w:val="num" w:pos="567"/>
        </w:tabs>
        <w:ind w:left="567" w:hanging="567"/>
      </w:pPr>
      <w:rPr>
        <w:rFonts w:hint="default"/>
      </w:rPr>
    </w:lvl>
    <w:lvl w:ilvl="3">
      <w:start w:val="1"/>
      <w:numFmt w:val="decimal"/>
      <w:lvlText w:val="%4."/>
      <w:lvlJc w:val="left"/>
      <w:pPr>
        <w:tabs>
          <w:tab w:val="num" w:pos="1021"/>
        </w:tabs>
        <w:ind w:left="1021" w:hanging="454"/>
      </w:pPr>
      <w:rPr>
        <w:rFonts w:hint="default"/>
      </w:rPr>
    </w:lvl>
    <w:lvl w:ilvl="4">
      <w:start w:val="1"/>
      <w:numFmt w:val="decimal"/>
      <w:lvlText w:val="%4.%5"/>
      <w:lvlJc w:val="left"/>
      <w:pPr>
        <w:tabs>
          <w:tab w:val="num" w:pos="1418"/>
        </w:tabs>
        <w:ind w:left="1418" w:hanging="397"/>
      </w:pPr>
      <w:rPr>
        <w:rFonts w:hint="default"/>
      </w:rPr>
    </w:lvl>
    <w:lvl w:ilvl="5">
      <w:start w:val="1"/>
      <w:numFmt w:val="decimal"/>
      <w:lvlText w:val="%4.%5.%6."/>
      <w:lvlJc w:val="left"/>
      <w:pPr>
        <w:tabs>
          <w:tab w:val="num" w:pos="1985"/>
        </w:tabs>
        <w:ind w:left="1985" w:hanging="56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right"/>
      <w:pPr>
        <w:tabs>
          <w:tab w:val="num" w:pos="357"/>
        </w:tabs>
        <w:ind w:left="357" w:hanging="357"/>
      </w:pPr>
      <w:rPr>
        <w:rFonts w:hint="default"/>
      </w:rPr>
    </w:lvl>
  </w:abstractNum>
  <w:abstractNum w:abstractNumId="25" w15:restartNumberingAfterBreak="0">
    <w:nsid w:val="4F4C60CD"/>
    <w:multiLevelType w:val="hybridMultilevel"/>
    <w:tmpl w:val="A5402C70"/>
    <w:lvl w:ilvl="0" w:tplc="36FE38A2">
      <w:start w:val="1"/>
      <w:numFmt w:val="upperLetter"/>
      <w:pStyle w:val="berschrift1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15F6643"/>
    <w:multiLevelType w:val="multilevel"/>
    <w:tmpl w:val="03FAD122"/>
    <w:name w:val="122"/>
    <w:lvl w:ilvl="0">
      <w:start w:val="1"/>
      <w:numFmt w:val="none"/>
      <w:lvlText w:val="§ 1"/>
      <w:lvlJc w:val="left"/>
      <w:pPr>
        <w:tabs>
          <w:tab w:val="num" w:pos="737"/>
        </w:tabs>
        <w:ind w:left="360" w:hanging="360"/>
      </w:pPr>
      <w:rPr>
        <w:rFonts w:hint="default"/>
        <w:b w:val="0"/>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lvlText w:val="(%6)"/>
      <w:lvlJc w:val="left"/>
      <w:pPr>
        <w:ind w:left="3600" w:firstLine="0"/>
      </w:pPr>
      <w:rPr>
        <w:rFonts w:ascii="Arial" w:hAnsi="Arial" w:hint="default"/>
        <w:b w:val="0"/>
        <w:i w:val="0"/>
        <w:sz w:val="22"/>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5E60666"/>
    <w:multiLevelType w:val="multilevel"/>
    <w:tmpl w:val="408EE6B6"/>
    <w:numStyleLink w:val="ListeAufzhlung-TabelleQ"/>
  </w:abstractNum>
  <w:abstractNum w:abstractNumId="28" w15:restartNumberingAfterBreak="0">
    <w:nsid w:val="6838722E"/>
    <w:multiLevelType w:val="hybridMultilevel"/>
    <w:tmpl w:val="B3D80C26"/>
    <w:lvl w:ilvl="0" w:tplc="E17CE878">
      <w:start w:val="1"/>
      <w:numFmt w:val="upperLetter"/>
      <w:pStyle w:val="Listenabsatz"/>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6B0440AC"/>
    <w:multiLevelType w:val="hybridMultilevel"/>
    <w:tmpl w:val="53AE98C0"/>
    <w:lvl w:ilvl="0" w:tplc="F4F63296">
      <w:start w:val="1"/>
      <w:numFmt w:val="decimal"/>
      <w:lvlText w:val="Anlage %1"/>
      <w:lvlJc w:val="left"/>
      <w:pPr>
        <w:ind w:left="757" w:hanging="360"/>
      </w:pPr>
      <w:rPr>
        <w:rFonts w:ascii="Arial" w:hAnsi="Arial" w:hint="default"/>
        <w:b/>
        <w:i w:val="0"/>
        <w:sz w:val="22"/>
      </w:rPr>
    </w:lvl>
    <w:lvl w:ilvl="1" w:tplc="04070019">
      <w:start w:val="1"/>
      <w:numFmt w:val="lowerLetter"/>
      <w:pStyle w:val="1Anlage"/>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8"/>
  </w:num>
  <w:num w:numId="15">
    <w:abstractNumId w:val="29"/>
  </w:num>
  <w:num w:numId="16">
    <w:abstractNumId w:val="18"/>
  </w:num>
  <w:num w:numId="17">
    <w:abstractNumId w:val="10"/>
  </w:num>
  <w:num w:numId="18">
    <w:abstractNumId w:val="12"/>
  </w:num>
  <w:num w:numId="19">
    <w:abstractNumId w:val="16"/>
  </w:num>
  <w:num w:numId="20">
    <w:abstractNumId w:val="17"/>
  </w:num>
  <w:num w:numId="21">
    <w:abstractNumId w:val="25"/>
  </w:num>
  <w:num w:numId="22">
    <w:abstractNumId w:val="14"/>
  </w:num>
  <w:num w:numId="23">
    <w:abstractNumId w:val="23"/>
  </w:num>
  <w:num w:numId="24">
    <w:abstractNumId w:val="21"/>
  </w:num>
  <w:num w:numId="25">
    <w:abstractNumId w:val="22"/>
  </w:num>
  <w:num w:numId="26">
    <w:abstractNumId w:val="18"/>
  </w:num>
  <w:num w:numId="27">
    <w:abstractNumId w:val="15"/>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FE"/>
    <w:rsid w:val="0000460F"/>
    <w:rsid w:val="00004C54"/>
    <w:rsid w:val="00005FB0"/>
    <w:rsid w:val="000076BA"/>
    <w:rsid w:val="00007809"/>
    <w:rsid w:val="00015C29"/>
    <w:rsid w:val="000168AF"/>
    <w:rsid w:val="00023792"/>
    <w:rsid w:val="000254FF"/>
    <w:rsid w:val="00026752"/>
    <w:rsid w:val="00027AE7"/>
    <w:rsid w:val="0003117F"/>
    <w:rsid w:val="00032E6A"/>
    <w:rsid w:val="000333A8"/>
    <w:rsid w:val="00033AAE"/>
    <w:rsid w:val="00044F7F"/>
    <w:rsid w:val="00047554"/>
    <w:rsid w:val="00055DCB"/>
    <w:rsid w:val="00061558"/>
    <w:rsid w:val="00064D62"/>
    <w:rsid w:val="00064EC9"/>
    <w:rsid w:val="00065973"/>
    <w:rsid w:val="0006658A"/>
    <w:rsid w:val="00066FAF"/>
    <w:rsid w:val="00073C09"/>
    <w:rsid w:val="00075424"/>
    <w:rsid w:val="00076538"/>
    <w:rsid w:val="000811A0"/>
    <w:rsid w:val="00081D3F"/>
    <w:rsid w:val="00087234"/>
    <w:rsid w:val="00087FF8"/>
    <w:rsid w:val="00090C2B"/>
    <w:rsid w:val="00092B6E"/>
    <w:rsid w:val="00097D37"/>
    <w:rsid w:val="000A04E6"/>
    <w:rsid w:val="000A0D51"/>
    <w:rsid w:val="000A2A93"/>
    <w:rsid w:val="000A6898"/>
    <w:rsid w:val="000B23C1"/>
    <w:rsid w:val="000B29D8"/>
    <w:rsid w:val="000B4A4C"/>
    <w:rsid w:val="000B61F7"/>
    <w:rsid w:val="000B6375"/>
    <w:rsid w:val="000C71D4"/>
    <w:rsid w:val="000C7F1E"/>
    <w:rsid w:val="000D287D"/>
    <w:rsid w:val="000D4122"/>
    <w:rsid w:val="000E15C5"/>
    <w:rsid w:val="000E5443"/>
    <w:rsid w:val="000E58E3"/>
    <w:rsid w:val="000F123C"/>
    <w:rsid w:val="000F2382"/>
    <w:rsid w:val="000F697F"/>
    <w:rsid w:val="001017A3"/>
    <w:rsid w:val="00105386"/>
    <w:rsid w:val="00106FB1"/>
    <w:rsid w:val="001146FD"/>
    <w:rsid w:val="00122B07"/>
    <w:rsid w:val="001346A9"/>
    <w:rsid w:val="0013573A"/>
    <w:rsid w:val="00136334"/>
    <w:rsid w:val="00140086"/>
    <w:rsid w:val="0014029B"/>
    <w:rsid w:val="001459E2"/>
    <w:rsid w:val="001471F6"/>
    <w:rsid w:val="001510AF"/>
    <w:rsid w:val="001517AE"/>
    <w:rsid w:val="00153223"/>
    <w:rsid w:val="00153DA1"/>
    <w:rsid w:val="00154555"/>
    <w:rsid w:val="00155C1B"/>
    <w:rsid w:val="00164DF6"/>
    <w:rsid w:val="00165424"/>
    <w:rsid w:val="00170A4E"/>
    <w:rsid w:val="001719C4"/>
    <w:rsid w:val="00171A82"/>
    <w:rsid w:val="00172C48"/>
    <w:rsid w:val="00173F4C"/>
    <w:rsid w:val="00184FF8"/>
    <w:rsid w:val="0018551D"/>
    <w:rsid w:val="00185D41"/>
    <w:rsid w:val="00190D5A"/>
    <w:rsid w:val="00194F1A"/>
    <w:rsid w:val="00196978"/>
    <w:rsid w:val="00196E34"/>
    <w:rsid w:val="001A2459"/>
    <w:rsid w:val="001A45D8"/>
    <w:rsid w:val="001A4A90"/>
    <w:rsid w:val="001B2AD2"/>
    <w:rsid w:val="001B3F50"/>
    <w:rsid w:val="001B41C6"/>
    <w:rsid w:val="001B502D"/>
    <w:rsid w:val="001C0CA0"/>
    <w:rsid w:val="001C20F4"/>
    <w:rsid w:val="001C5FA0"/>
    <w:rsid w:val="001C636A"/>
    <w:rsid w:val="001D01F1"/>
    <w:rsid w:val="001D3D0F"/>
    <w:rsid w:val="001D68F8"/>
    <w:rsid w:val="001E0663"/>
    <w:rsid w:val="001E2083"/>
    <w:rsid w:val="002001A6"/>
    <w:rsid w:val="00201066"/>
    <w:rsid w:val="002014D3"/>
    <w:rsid w:val="00205B8B"/>
    <w:rsid w:val="00207032"/>
    <w:rsid w:val="002124FE"/>
    <w:rsid w:val="00213E76"/>
    <w:rsid w:val="002233FE"/>
    <w:rsid w:val="00223710"/>
    <w:rsid w:val="00224B2E"/>
    <w:rsid w:val="002262E4"/>
    <w:rsid w:val="00226BA8"/>
    <w:rsid w:val="0022725C"/>
    <w:rsid w:val="0022741F"/>
    <w:rsid w:val="00235FA7"/>
    <w:rsid w:val="00237BCA"/>
    <w:rsid w:val="0024280A"/>
    <w:rsid w:val="002434E7"/>
    <w:rsid w:val="002443CB"/>
    <w:rsid w:val="00244E65"/>
    <w:rsid w:val="00250064"/>
    <w:rsid w:val="00250FD4"/>
    <w:rsid w:val="00251D74"/>
    <w:rsid w:val="00252AAF"/>
    <w:rsid w:val="0025705C"/>
    <w:rsid w:val="00261259"/>
    <w:rsid w:val="002618F0"/>
    <w:rsid w:val="00261C11"/>
    <w:rsid w:val="00263579"/>
    <w:rsid w:val="002672ED"/>
    <w:rsid w:val="0026740A"/>
    <w:rsid w:val="00267A41"/>
    <w:rsid w:val="0027074E"/>
    <w:rsid w:val="0027308F"/>
    <w:rsid w:val="0027644D"/>
    <w:rsid w:val="00280212"/>
    <w:rsid w:val="00280A6F"/>
    <w:rsid w:val="00281C79"/>
    <w:rsid w:val="002833A5"/>
    <w:rsid w:val="002846A1"/>
    <w:rsid w:val="002853DC"/>
    <w:rsid w:val="00290395"/>
    <w:rsid w:val="002A4579"/>
    <w:rsid w:val="002A48EE"/>
    <w:rsid w:val="002A5653"/>
    <w:rsid w:val="002B134D"/>
    <w:rsid w:val="002B4BD8"/>
    <w:rsid w:val="002B5E91"/>
    <w:rsid w:val="002C0C87"/>
    <w:rsid w:val="002C176B"/>
    <w:rsid w:val="002C52AE"/>
    <w:rsid w:val="002C5604"/>
    <w:rsid w:val="002D078D"/>
    <w:rsid w:val="002D5395"/>
    <w:rsid w:val="002E1DAB"/>
    <w:rsid w:val="002E3EDA"/>
    <w:rsid w:val="002E3F96"/>
    <w:rsid w:val="002E7542"/>
    <w:rsid w:val="002F1930"/>
    <w:rsid w:val="00301EFE"/>
    <w:rsid w:val="00303841"/>
    <w:rsid w:val="00307EB0"/>
    <w:rsid w:val="00311BDF"/>
    <w:rsid w:val="00313280"/>
    <w:rsid w:val="00314F96"/>
    <w:rsid w:val="00323054"/>
    <w:rsid w:val="003457AB"/>
    <w:rsid w:val="003526D8"/>
    <w:rsid w:val="00353173"/>
    <w:rsid w:val="003569D7"/>
    <w:rsid w:val="00357BFA"/>
    <w:rsid w:val="00362805"/>
    <w:rsid w:val="003645A6"/>
    <w:rsid w:val="0037174B"/>
    <w:rsid w:val="00372EA5"/>
    <w:rsid w:val="00376DD1"/>
    <w:rsid w:val="003822A8"/>
    <w:rsid w:val="0038333D"/>
    <w:rsid w:val="00383356"/>
    <w:rsid w:val="00383ABC"/>
    <w:rsid w:val="00384E01"/>
    <w:rsid w:val="0038786F"/>
    <w:rsid w:val="003930DA"/>
    <w:rsid w:val="00393679"/>
    <w:rsid w:val="0039485C"/>
    <w:rsid w:val="003A2F62"/>
    <w:rsid w:val="003A5761"/>
    <w:rsid w:val="003A5C59"/>
    <w:rsid w:val="003A6696"/>
    <w:rsid w:val="003A7316"/>
    <w:rsid w:val="003B0D91"/>
    <w:rsid w:val="003B65FE"/>
    <w:rsid w:val="003C049A"/>
    <w:rsid w:val="003C3DB2"/>
    <w:rsid w:val="003C5CC5"/>
    <w:rsid w:val="003C640B"/>
    <w:rsid w:val="003D17FB"/>
    <w:rsid w:val="003D60F7"/>
    <w:rsid w:val="003D6D7C"/>
    <w:rsid w:val="003E050D"/>
    <w:rsid w:val="003E05B9"/>
    <w:rsid w:val="003E12F0"/>
    <w:rsid w:val="003E2824"/>
    <w:rsid w:val="003F2D14"/>
    <w:rsid w:val="00401CC6"/>
    <w:rsid w:val="00404B4A"/>
    <w:rsid w:val="00411693"/>
    <w:rsid w:val="00415500"/>
    <w:rsid w:val="0041727D"/>
    <w:rsid w:val="004201EE"/>
    <w:rsid w:val="0042034C"/>
    <w:rsid w:val="0042271C"/>
    <w:rsid w:val="00422DB6"/>
    <w:rsid w:val="004230FF"/>
    <w:rsid w:val="0042492F"/>
    <w:rsid w:val="00425633"/>
    <w:rsid w:val="004271EF"/>
    <w:rsid w:val="00433669"/>
    <w:rsid w:val="004347E7"/>
    <w:rsid w:val="00435D07"/>
    <w:rsid w:val="004405EE"/>
    <w:rsid w:val="00446DF9"/>
    <w:rsid w:val="004471B4"/>
    <w:rsid w:val="00451B74"/>
    <w:rsid w:val="00454A78"/>
    <w:rsid w:val="00456C80"/>
    <w:rsid w:val="00457785"/>
    <w:rsid w:val="0046072A"/>
    <w:rsid w:val="00461D82"/>
    <w:rsid w:val="00463304"/>
    <w:rsid w:val="004650C3"/>
    <w:rsid w:val="0046638E"/>
    <w:rsid w:val="00470DC9"/>
    <w:rsid w:val="004718A7"/>
    <w:rsid w:val="00474B5A"/>
    <w:rsid w:val="004751C3"/>
    <w:rsid w:val="00476396"/>
    <w:rsid w:val="0048623D"/>
    <w:rsid w:val="0049171B"/>
    <w:rsid w:val="00492903"/>
    <w:rsid w:val="00492DDF"/>
    <w:rsid w:val="004943EC"/>
    <w:rsid w:val="00497A0E"/>
    <w:rsid w:val="004A01C8"/>
    <w:rsid w:val="004A19BE"/>
    <w:rsid w:val="004B0491"/>
    <w:rsid w:val="004B0E46"/>
    <w:rsid w:val="004B2E46"/>
    <w:rsid w:val="004B3FA1"/>
    <w:rsid w:val="004B4E41"/>
    <w:rsid w:val="004B54E6"/>
    <w:rsid w:val="004C7D0C"/>
    <w:rsid w:val="004D54E9"/>
    <w:rsid w:val="004D5D8D"/>
    <w:rsid w:val="004D6678"/>
    <w:rsid w:val="004E0E04"/>
    <w:rsid w:val="004E5CDA"/>
    <w:rsid w:val="00501033"/>
    <w:rsid w:val="00501229"/>
    <w:rsid w:val="00507C40"/>
    <w:rsid w:val="00522073"/>
    <w:rsid w:val="00526CAC"/>
    <w:rsid w:val="0053153F"/>
    <w:rsid w:val="00531A01"/>
    <w:rsid w:val="00533264"/>
    <w:rsid w:val="0053623B"/>
    <w:rsid w:val="0053678B"/>
    <w:rsid w:val="005373EF"/>
    <w:rsid w:val="00537B33"/>
    <w:rsid w:val="0054020F"/>
    <w:rsid w:val="0054140E"/>
    <w:rsid w:val="0054279F"/>
    <w:rsid w:val="00545AE1"/>
    <w:rsid w:val="00546B07"/>
    <w:rsid w:val="00546F33"/>
    <w:rsid w:val="0055385B"/>
    <w:rsid w:val="00561222"/>
    <w:rsid w:val="005617F3"/>
    <w:rsid w:val="005638EE"/>
    <w:rsid w:val="00564D52"/>
    <w:rsid w:val="00573218"/>
    <w:rsid w:val="00574EC1"/>
    <w:rsid w:val="005756C6"/>
    <w:rsid w:val="0057630E"/>
    <w:rsid w:val="00576CEC"/>
    <w:rsid w:val="00580771"/>
    <w:rsid w:val="00580EE3"/>
    <w:rsid w:val="005833B6"/>
    <w:rsid w:val="0058544E"/>
    <w:rsid w:val="00586939"/>
    <w:rsid w:val="00587A25"/>
    <w:rsid w:val="005A206C"/>
    <w:rsid w:val="005A2831"/>
    <w:rsid w:val="005A2EE1"/>
    <w:rsid w:val="005A7FC2"/>
    <w:rsid w:val="005B2465"/>
    <w:rsid w:val="005B3401"/>
    <w:rsid w:val="005B4D3D"/>
    <w:rsid w:val="005C0632"/>
    <w:rsid w:val="005C4C98"/>
    <w:rsid w:val="005D0951"/>
    <w:rsid w:val="005D28BA"/>
    <w:rsid w:val="005D3C30"/>
    <w:rsid w:val="005E2E97"/>
    <w:rsid w:val="005F1AB3"/>
    <w:rsid w:val="005F1B87"/>
    <w:rsid w:val="005F2D7C"/>
    <w:rsid w:val="005F326B"/>
    <w:rsid w:val="00601289"/>
    <w:rsid w:val="0060272D"/>
    <w:rsid w:val="00606772"/>
    <w:rsid w:val="00610416"/>
    <w:rsid w:val="0061116B"/>
    <w:rsid w:val="00614554"/>
    <w:rsid w:val="00617786"/>
    <w:rsid w:val="00622FF1"/>
    <w:rsid w:val="0062485F"/>
    <w:rsid w:val="006314BA"/>
    <w:rsid w:val="0063174E"/>
    <w:rsid w:val="0063407D"/>
    <w:rsid w:val="00634AE6"/>
    <w:rsid w:val="00645F3B"/>
    <w:rsid w:val="006553DD"/>
    <w:rsid w:val="00655DBA"/>
    <w:rsid w:val="006645AB"/>
    <w:rsid w:val="00670DED"/>
    <w:rsid w:val="006712E8"/>
    <w:rsid w:val="00671B97"/>
    <w:rsid w:val="0067492C"/>
    <w:rsid w:val="00675B1D"/>
    <w:rsid w:val="00675D12"/>
    <w:rsid w:val="006772D0"/>
    <w:rsid w:val="0068353B"/>
    <w:rsid w:val="00684EF0"/>
    <w:rsid w:val="00687B24"/>
    <w:rsid w:val="00694066"/>
    <w:rsid w:val="00694FAE"/>
    <w:rsid w:val="00697DFD"/>
    <w:rsid w:val="006A19DC"/>
    <w:rsid w:val="006A3A59"/>
    <w:rsid w:val="006A7421"/>
    <w:rsid w:val="006B00FD"/>
    <w:rsid w:val="006B1A81"/>
    <w:rsid w:val="006B36C0"/>
    <w:rsid w:val="006B3BD0"/>
    <w:rsid w:val="006B401A"/>
    <w:rsid w:val="006B5313"/>
    <w:rsid w:val="006B7D14"/>
    <w:rsid w:val="006C2416"/>
    <w:rsid w:val="006C3E6C"/>
    <w:rsid w:val="006C70F7"/>
    <w:rsid w:val="006D3227"/>
    <w:rsid w:val="006D3EA6"/>
    <w:rsid w:val="006E2157"/>
    <w:rsid w:val="006E5D0A"/>
    <w:rsid w:val="006E6187"/>
    <w:rsid w:val="006E6E3D"/>
    <w:rsid w:val="006F032D"/>
    <w:rsid w:val="006F4780"/>
    <w:rsid w:val="006F726D"/>
    <w:rsid w:val="007117E4"/>
    <w:rsid w:val="007140DE"/>
    <w:rsid w:val="00715004"/>
    <w:rsid w:val="0071618E"/>
    <w:rsid w:val="007215F8"/>
    <w:rsid w:val="00722E6D"/>
    <w:rsid w:val="007251B5"/>
    <w:rsid w:val="00725E81"/>
    <w:rsid w:val="00730CDD"/>
    <w:rsid w:val="00731372"/>
    <w:rsid w:val="00731FFB"/>
    <w:rsid w:val="00742234"/>
    <w:rsid w:val="00750B5C"/>
    <w:rsid w:val="00755E3F"/>
    <w:rsid w:val="00757B12"/>
    <w:rsid w:val="00763E88"/>
    <w:rsid w:val="00776E59"/>
    <w:rsid w:val="00782F5D"/>
    <w:rsid w:val="00784754"/>
    <w:rsid w:val="00787B6A"/>
    <w:rsid w:val="00790534"/>
    <w:rsid w:val="00791512"/>
    <w:rsid w:val="00791680"/>
    <w:rsid w:val="007930E3"/>
    <w:rsid w:val="00796081"/>
    <w:rsid w:val="00797E06"/>
    <w:rsid w:val="007A028B"/>
    <w:rsid w:val="007A05C1"/>
    <w:rsid w:val="007A2D2B"/>
    <w:rsid w:val="007A3524"/>
    <w:rsid w:val="007A477A"/>
    <w:rsid w:val="007A4ECC"/>
    <w:rsid w:val="007A602A"/>
    <w:rsid w:val="007A690B"/>
    <w:rsid w:val="007B4B30"/>
    <w:rsid w:val="007B569B"/>
    <w:rsid w:val="007C16B5"/>
    <w:rsid w:val="007C7586"/>
    <w:rsid w:val="007D0F8C"/>
    <w:rsid w:val="007D3E81"/>
    <w:rsid w:val="007E18BF"/>
    <w:rsid w:val="007E498B"/>
    <w:rsid w:val="007E6972"/>
    <w:rsid w:val="007E6DCD"/>
    <w:rsid w:val="007F03F8"/>
    <w:rsid w:val="007F4A09"/>
    <w:rsid w:val="007F78D1"/>
    <w:rsid w:val="00806F5C"/>
    <w:rsid w:val="008124A3"/>
    <w:rsid w:val="00812547"/>
    <w:rsid w:val="00812E30"/>
    <w:rsid w:val="0081420E"/>
    <w:rsid w:val="00815A49"/>
    <w:rsid w:val="00817129"/>
    <w:rsid w:val="008176CC"/>
    <w:rsid w:val="00820788"/>
    <w:rsid w:val="008210C4"/>
    <w:rsid w:val="0082235E"/>
    <w:rsid w:val="00825109"/>
    <w:rsid w:val="008254E1"/>
    <w:rsid w:val="00827757"/>
    <w:rsid w:val="00831C28"/>
    <w:rsid w:val="00831FA0"/>
    <w:rsid w:val="0083377B"/>
    <w:rsid w:val="008359E9"/>
    <w:rsid w:val="00836DC0"/>
    <w:rsid w:val="00836DFA"/>
    <w:rsid w:val="008372E5"/>
    <w:rsid w:val="0084033E"/>
    <w:rsid w:val="00842595"/>
    <w:rsid w:val="00843907"/>
    <w:rsid w:val="00846427"/>
    <w:rsid w:val="008501CC"/>
    <w:rsid w:val="00850E5E"/>
    <w:rsid w:val="0085773F"/>
    <w:rsid w:val="00860829"/>
    <w:rsid w:val="00861252"/>
    <w:rsid w:val="00871A04"/>
    <w:rsid w:val="0087722E"/>
    <w:rsid w:val="00880494"/>
    <w:rsid w:val="00885B47"/>
    <w:rsid w:val="00887081"/>
    <w:rsid w:val="00890163"/>
    <w:rsid w:val="0089038E"/>
    <w:rsid w:val="00890BBC"/>
    <w:rsid w:val="008939C3"/>
    <w:rsid w:val="00897017"/>
    <w:rsid w:val="00897F2A"/>
    <w:rsid w:val="008A01D4"/>
    <w:rsid w:val="008A0642"/>
    <w:rsid w:val="008A0886"/>
    <w:rsid w:val="008A1308"/>
    <w:rsid w:val="008A17D8"/>
    <w:rsid w:val="008A2597"/>
    <w:rsid w:val="008A27DD"/>
    <w:rsid w:val="008A43F2"/>
    <w:rsid w:val="008A6022"/>
    <w:rsid w:val="008A689C"/>
    <w:rsid w:val="008B3195"/>
    <w:rsid w:val="008B3EF5"/>
    <w:rsid w:val="008B4111"/>
    <w:rsid w:val="008C2811"/>
    <w:rsid w:val="008C6091"/>
    <w:rsid w:val="008D0701"/>
    <w:rsid w:val="008D246D"/>
    <w:rsid w:val="008E5D1B"/>
    <w:rsid w:val="008E6F31"/>
    <w:rsid w:val="008F3B46"/>
    <w:rsid w:val="008F4760"/>
    <w:rsid w:val="008F5DFA"/>
    <w:rsid w:val="008F7500"/>
    <w:rsid w:val="00901FB7"/>
    <w:rsid w:val="009073D6"/>
    <w:rsid w:val="0091122D"/>
    <w:rsid w:val="00911700"/>
    <w:rsid w:val="009128F3"/>
    <w:rsid w:val="009142E5"/>
    <w:rsid w:val="009148CB"/>
    <w:rsid w:val="00917CB7"/>
    <w:rsid w:val="00921885"/>
    <w:rsid w:val="00921C2B"/>
    <w:rsid w:val="00921E59"/>
    <w:rsid w:val="009231A1"/>
    <w:rsid w:val="00923F70"/>
    <w:rsid w:val="009256E5"/>
    <w:rsid w:val="00925B1C"/>
    <w:rsid w:val="00930DD6"/>
    <w:rsid w:val="00933034"/>
    <w:rsid w:val="009361F8"/>
    <w:rsid w:val="00941C13"/>
    <w:rsid w:val="0094480D"/>
    <w:rsid w:val="009455B0"/>
    <w:rsid w:val="00955DB4"/>
    <w:rsid w:val="0095619C"/>
    <w:rsid w:val="00957645"/>
    <w:rsid w:val="009616B8"/>
    <w:rsid w:val="009652F0"/>
    <w:rsid w:val="00967F9C"/>
    <w:rsid w:val="0097123E"/>
    <w:rsid w:val="00973D0C"/>
    <w:rsid w:val="00973D16"/>
    <w:rsid w:val="0097760B"/>
    <w:rsid w:val="00980064"/>
    <w:rsid w:val="00983598"/>
    <w:rsid w:val="00983E21"/>
    <w:rsid w:val="00987ADC"/>
    <w:rsid w:val="0099168E"/>
    <w:rsid w:val="009976DE"/>
    <w:rsid w:val="009A0028"/>
    <w:rsid w:val="009A0CD4"/>
    <w:rsid w:val="009A1316"/>
    <w:rsid w:val="009A1A3D"/>
    <w:rsid w:val="009B24F1"/>
    <w:rsid w:val="009B5308"/>
    <w:rsid w:val="009B7811"/>
    <w:rsid w:val="009C259D"/>
    <w:rsid w:val="009C5143"/>
    <w:rsid w:val="009D28A5"/>
    <w:rsid w:val="009D3563"/>
    <w:rsid w:val="009E4027"/>
    <w:rsid w:val="009E534C"/>
    <w:rsid w:val="009F02D6"/>
    <w:rsid w:val="00A0068E"/>
    <w:rsid w:val="00A071CA"/>
    <w:rsid w:val="00A07F1B"/>
    <w:rsid w:val="00A105D9"/>
    <w:rsid w:val="00A119FF"/>
    <w:rsid w:val="00A1251F"/>
    <w:rsid w:val="00A149CD"/>
    <w:rsid w:val="00A17F80"/>
    <w:rsid w:val="00A21483"/>
    <w:rsid w:val="00A2239A"/>
    <w:rsid w:val="00A233EE"/>
    <w:rsid w:val="00A357C6"/>
    <w:rsid w:val="00A3703E"/>
    <w:rsid w:val="00A43440"/>
    <w:rsid w:val="00A54B2B"/>
    <w:rsid w:val="00A54D55"/>
    <w:rsid w:val="00A63953"/>
    <w:rsid w:val="00A6576E"/>
    <w:rsid w:val="00A72D9C"/>
    <w:rsid w:val="00A73ED2"/>
    <w:rsid w:val="00A75D45"/>
    <w:rsid w:val="00A76E21"/>
    <w:rsid w:val="00A77526"/>
    <w:rsid w:val="00A77A97"/>
    <w:rsid w:val="00A82FE8"/>
    <w:rsid w:val="00A86DB7"/>
    <w:rsid w:val="00A909B8"/>
    <w:rsid w:val="00A91C60"/>
    <w:rsid w:val="00A92DF0"/>
    <w:rsid w:val="00A95D33"/>
    <w:rsid w:val="00AA36E4"/>
    <w:rsid w:val="00AA55EE"/>
    <w:rsid w:val="00AA7F94"/>
    <w:rsid w:val="00AB3B6D"/>
    <w:rsid w:val="00AB6703"/>
    <w:rsid w:val="00AC2A0A"/>
    <w:rsid w:val="00AC31F4"/>
    <w:rsid w:val="00AC6495"/>
    <w:rsid w:val="00AC6C86"/>
    <w:rsid w:val="00AD02D8"/>
    <w:rsid w:val="00AD0B2C"/>
    <w:rsid w:val="00AD0D3B"/>
    <w:rsid w:val="00AD3BFA"/>
    <w:rsid w:val="00AD3E06"/>
    <w:rsid w:val="00AD49E5"/>
    <w:rsid w:val="00AD674F"/>
    <w:rsid w:val="00AE14D7"/>
    <w:rsid w:val="00AE5FC2"/>
    <w:rsid w:val="00AE7607"/>
    <w:rsid w:val="00AF7AAC"/>
    <w:rsid w:val="00B054A1"/>
    <w:rsid w:val="00B078BA"/>
    <w:rsid w:val="00B079FB"/>
    <w:rsid w:val="00B07A0A"/>
    <w:rsid w:val="00B17EF0"/>
    <w:rsid w:val="00B20947"/>
    <w:rsid w:val="00B21B9D"/>
    <w:rsid w:val="00B22495"/>
    <w:rsid w:val="00B23CDF"/>
    <w:rsid w:val="00B2557F"/>
    <w:rsid w:val="00B37776"/>
    <w:rsid w:val="00B40BD8"/>
    <w:rsid w:val="00B41A01"/>
    <w:rsid w:val="00B45C0E"/>
    <w:rsid w:val="00B4661C"/>
    <w:rsid w:val="00B47911"/>
    <w:rsid w:val="00B5250F"/>
    <w:rsid w:val="00B55486"/>
    <w:rsid w:val="00B55EA4"/>
    <w:rsid w:val="00B568C0"/>
    <w:rsid w:val="00B63C0E"/>
    <w:rsid w:val="00B67396"/>
    <w:rsid w:val="00B72030"/>
    <w:rsid w:val="00B73732"/>
    <w:rsid w:val="00B73DA7"/>
    <w:rsid w:val="00B74281"/>
    <w:rsid w:val="00B76653"/>
    <w:rsid w:val="00B82700"/>
    <w:rsid w:val="00B857CC"/>
    <w:rsid w:val="00B874D6"/>
    <w:rsid w:val="00B911CD"/>
    <w:rsid w:val="00B919D9"/>
    <w:rsid w:val="00B95239"/>
    <w:rsid w:val="00B96D88"/>
    <w:rsid w:val="00B96F5D"/>
    <w:rsid w:val="00BA0E95"/>
    <w:rsid w:val="00BA4559"/>
    <w:rsid w:val="00BA4DF6"/>
    <w:rsid w:val="00BA567D"/>
    <w:rsid w:val="00BA58E8"/>
    <w:rsid w:val="00BA5901"/>
    <w:rsid w:val="00BB1709"/>
    <w:rsid w:val="00BB28D8"/>
    <w:rsid w:val="00BB53FE"/>
    <w:rsid w:val="00BC3B43"/>
    <w:rsid w:val="00BC3E50"/>
    <w:rsid w:val="00BC5AE9"/>
    <w:rsid w:val="00BD3E72"/>
    <w:rsid w:val="00BE1EB6"/>
    <w:rsid w:val="00BE3ADB"/>
    <w:rsid w:val="00BE3D1F"/>
    <w:rsid w:val="00BE4BE0"/>
    <w:rsid w:val="00BE5513"/>
    <w:rsid w:val="00BF34D9"/>
    <w:rsid w:val="00C01440"/>
    <w:rsid w:val="00C02C6B"/>
    <w:rsid w:val="00C07241"/>
    <w:rsid w:val="00C120BB"/>
    <w:rsid w:val="00C14400"/>
    <w:rsid w:val="00C23E67"/>
    <w:rsid w:val="00C2453A"/>
    <w:rsid w:val="00C338FE"/>
    <w:rsid w:val="00C34134"/>
    <w:rsid w:val="00C366DE"/>
    <w:rsid w:val="00C43A3F"/>
    <w:rsid w:val="00C44C31"/>
    <w:rsid w:val="00C4576B"/>
    <w:rsid w:val="00C51FEF"/>
    <w:rsid w:val="00C540E9"/>
    <w:rsid w:val="00C54B27"/>
    <w:rsid w:val="00C54D75"/>
    <w:rsid w:val="00C55F12"/>
    <w:rsid w:val="00C56703"/>
    <w:rsid w:val="00C623A3"/>
    <w:rsid w:val="00C627F5"/>
    <w:rsid w:val="00C638F4"/>
    <w:rsid w:val="00C66147"/>
    <w:rsid w:val="00C810BE"/>
    <w:rsid w:val="00C82610"/>
    <w:rsid w:val="00C83BC4"/>
    <w:rsid w:val="00C9191C"/>
    <w:rsid w:val="00C95FD2"/>
    <w:rsid w:val="00C972C7"/>
    <w:rsid w:val="00CA07B8"/>
    <w:rsid w:val="00CA11F4"/>
    <w:rsid w:val="00CA7A7E"/>
    <w:rsid w:val="00CB0E64"/>
    <w:rsid w:val="00CC00BA"/>
    <w:rsid w:val="00CD6089"/>
    <w:rsid w:val="00CE3E32"/>
    <w:rsid w:val="00CE5D4A"/>
    <w:rsid w:val="00CF753C"/>
    <w:rsid w:val="00D012EA"/>
    <w:rsid w:val="00D01AC4"/>
    <w:rsid w:val="00D034F9"/>
    <w:rsid w:val="00D039A2"/>
    <w:rsid w:val="00D03B29"/>
    <w:rsid w:val="00D04952"/>
    <w:rsid w:val="00D13D04"/>
    <w:rsid w:val="00D211BF"/>
    <w:rsid w:val="00D303EB"/>
    <w:rsid w:val="00D3219C"/>
    <w:rsid w:val="00D36C5E"/>
    <w:rsid w:val="00D414B1"/>
    <w:rsid w:val="00D443C5"/>
    <w:rsid w:val="00D444F3"/>
    <w:rsid w:val="00D52EA4"/>
    <w:rsid w:val="00D5730E"/>
    <w:rsid w:val="00D60031"/>
    <w:rsid w:val="00D63EA0"/>
    <w:rsid w:val="00D670B0"/>
    <w:rsid w:val="00D724F7"/>
    <w:rsid w:val="00D7286D"/>
    <w:rsid w:val="00D739D9"/>
    <w:rsid w:val="00D76DE5"/>
    <w:rsid w:val="00D7790F"/>
    <w:rsid w:val="00D855D2"/>
    <w:rsid w:val="00D876D2"/>
    <w:rsid w:val="00D91463"/>
    <w:rsid w:val="00D91F1B"/>
    <w:rsid w:val="00DA10AF"/>
    <w:rsid w:val="00DA2181"/>
    <w:rsid w:val="00DA2DFE"/>
    <w:rsid w:val="00DA4CF1"/>
    <w:rsid w:val="00DA76E7"/>
    <w:rsid w:val="00DB3ABD"/>
    <w:rsid w:val="00DB3E00"/>
    <w:rsid w:val="00DB68AC"/>
    <w:rsid w:val="00DB7143"/>
    <w:rsid w:val="00DC18A9"/>
    <w:rsid w:val="00DC246B"/>
    <w:rsid w:val="00DC7C88"/>
    <w:rsid w:val="00DD4FA2"/>
    <w:rsid w:val="00DD7C2C"/>
    <w:rsid w:val="00DD7D9A"/>
    <w:rsid w:val="00DE16D7"/>
    <w:rsid w:val="00DE254F"/>
    <w:rsid w:val="00DE79A5"/>
    <w:rsid w:val="00DF11AE"/>
    <w:rsid w:val="00DF1BFD"/>
    <w:rsid w:val="00DF2098"/>
    <w:rsid w:val="00DF2851"/>
    <w:rsid w:val="00DF366A"/>
    <w:rsid w:val="00DF538A"/>
    <w:rsid w:val="00DF670B"/>
    <w:rsid w:val="00DF6C2D"/>
    <w:rsid w:val="00E037D9"/>
    <w:rsid w:val="00E03B82"/>
    <w:rsid w:val="00E03D12"/>
    <w:rsid w:val="00E03D1B"/>
    <w:rsid w:val="00E10A32"/>
    <w:rsid w:val="00E10DE7"/>
    <w:rsid w:val="00E12768"/>
    <w:rsid w:val="00E136C2"/>
    <w:rsid w:val="00E14656"/>
    <w:rsid w:val="00E26A89"/>
    <w:rsid w:val="00E30655"/>
    <w:rsid w:val="00E34CAA"/>
    <w:rsid w:val="00E35CEE"/>
    <w:rsid w:val="00E36177"/>
    <w:rsid w:val="00E378C9"/>
    <w:rsid w:val="00E41869"/>
    <w:rsid w:val="00E4237F"/>
    <w:rsid w:val="00E42A59"/>
    <w:rsid w:val="00E4337C"/>
    <w:rsid w:val="00E457CC"/>
    <w:rsid w:val="00E46119"/>
    <w:rsid w:val="00E531A1"/>
    <w:rsid w:val="00E55243"/>
    <w:rsid w:val="00E559FF"/>
    <w:rsid w:val="00E6528C"/>
    <w:rsid w:val="00E67F25"/>
    <w:rsid w:val="00E7209F"/>
    <w:rsid w:val="00E720B2"/>
    <w:rsid w:val="00E729CA"/>
    <w:rsid w:val="00E76729"/>
    <w:rsid w:val="00E83B15"/>
    <w:rsid w:val="00E85B83"/>
    <w:rsid w:val="00E914BC"/>
    <w:rsid w:val="00EA6E13"/>
    <w:rsid w:val="00EB1930"/>
    <w:rsid w:val="00EB1A70"/>
    <w:rsid w:val="00EB3CC5"/>
    <w:rsid w:val="00EC1F02"/>
    <w:rsid w:val="00EC36C8"/>
    <w:rsid w:val="00EC400F"/>
    <w:rsid w:val="00EC74B5"/>
    <w:rsid w:val="00ED000C"/>
    <w:rsid w:val="00ED1664"/>
    <w:rsid w:val="00ED2836"/>
    <w:rsid w:val="00ED3A53"/>
    <w:rsid w:val="00ED68F1"/>
    <w:rsid w:val="00ED71B4"/>
    <w:rsid w:val="00EE0E7C"/>
    <w:rsid w:val="00EE334F"/>
    <w:rsid w:val="00EE3D3B"/>
    <w:rsid w:val="00EE4BF3"/>
    <w:rsid w:val="00EE6CD0"/>
    <w:rsid w:val="00EF2EAF"/>
    <w:rsid w:val="00EF3C53"/>
    <w:rsid w:val="00F002C7"/>
    <w:rsid w:val="00F003FD"/>
    <w:rsid w:val="00F0337E"/>
    <w:rsid w:val="00F03E0A"/>
    <w:rsid w:val="00F04D07"/>
    <w:rsid w:val="00F10B6D"/>
    <w:rsid w:val="00F11031"/>
    <w:rsid w:val="00F12B72"/>
    <w:rsid w:val="00F157A6"/>
    <w:rsid w:val="00F20304"/>
    <w:rsid w:val="00F20A4E"/>
    <w:rsid w:val="00F26172"/>
    <w:rsid w:val="00F3038C"/>
    <w:rsid w:val="00F33249"/>
    <w:rsid w:val="00F3686C"/>
    <w:rsid w:val="00F40BE4"/>
    <w:rsid w:val="00F42D3C"/>
    <w:rsid w:val="00F45A46"/>
    <w:rsid w:val="00F45F9D"/>
    <w:rsid w:val="00F469D6"/>
    <w:rsid w:val="00F502E1"/>
    <w:rsid w:val="00F5040A"/>
    <w:rsid w:val="00F50917"/>
    <w:rsid w:val="00F50C5F"/>
    <w:rsid w:val="00F51C95"/>
    <w:rsid w:val="00F62DFF"/>
    <w:rsid w:val="00F63BAF"/>
    <w:rsid w:val="00F66985"/>
    <w:rsid w:val="00F66A6B"/>
    <w:rsid w:val="00F66B7B"/>
    <w:rsid w:val="00F66E81"/>
    <w:rsid w:val="00F67EC5"/>
    <w:rsid w:val="00F7657E"/>
    <w:rsid w:val="00F8109D"/>
    <w:rsid w:val="00F850DA"/>
    <w:rsid w:val="00F8742C"/>
    <w:rsid w:val="00F95756"/>
    <w:rsid w:val="00FA70DB"/>
    <w:rsid w:val="00FB1A61"/>
    <w:rsid w:val="00FB211B"/>
    <w:rsid w:val="00FB2A29"/>
    <w:rsid w:val="00FC0108"/>
    <w:rsid w:val="00FC6EEA"/>
    <w:rsid w:val="00FC7AF8"/>
    <w:rsid w:val="00FD3A95"/>
    <w:rsid w:val="00FD4EC7"/>
    <w:rsid w:val="00FD5F27"/>
    <w:rsid w:val="00FD700E"/>
    <w:rsid w:val="00FE3175"/>
    <w:rsid w:val="00FE3559"/>
    <w:rsid w:val="00FF0333"/>
    <w:rsid w:val="00FF13E7"/>
    <w:rsid w:val="00FF2155"/>
    <w:rsid w:val="00FF21E1"/>
    <w:rsid w:val="00FF2B39"/>
    <w:rsid w:val="00FF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A1311B"/>
  <w15:docId w15:val="{4D7E88D2-FE09-49FA-9435-36357760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line="216" w:lineRule="auto"/>
      </w:pPr>
    </w:pPrDefault>
  </w:docDefaults>
  <w:latentStyles w:defLockedState="0" w:defUIPriority="99" w:defSemiHidden="0" w:defUnhideWhenUsed="0" w:defQFormat="0" w:count="375">
    <w:lsdException w:name="Normal" w:uiPriority="10" w:qFormat="1"/>
    <w:lsdException w:name="heading 1" w:uiPriority="1" w:qFormat="1"/>
    <w:lsdException w:name="heading 2" w:semiHidden="1" w:uiPriority="3"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4"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qFormat/>
    <w:rsid w:val="00757B12"/>
    <w:rPr>
      <w:sz w:val="24"/>
    </w:rPr>
  </w:style>
  <w:style w:type="paragraph" w:styleId="berschrift1">
    <w:name w:val="heading 1"/>
    <w:basedOn w:val="Standard"/>
    <w:next w:val="GBAStandard"/>
    <w:link w:val="berschrift1Zchn"/>
    <w:uiPriority w:val="1"/>
    <w:qFormat/>
    <w:rsid w:val="001517AE"/>
    <w:pPr>
      <w:keepNext/>
      <w:suppressAutoHyphens/>
      <w:spacing w:after="120"/>
      <w:outlineLvl w:val="0"/>
    </w:pPr>
    <w:rPr>
      <w:rFonts w:asciiTheme="majorHAnsi" w:eastAsiaTheme="majorEastAsia" w:hAnsiTheme="majorHAnsi" w:cstheme="majorBidi"/>
      <w:b/>
      <w:bCs/>
      <w:szCs w:val="28"/>
    </w:rPr>
  </w:style>
  <w:style w:type="paragraph" w:styleId="berschrift2">
    <w:name w:val="heading 2"/>
    <w:basedOn w:val="Standard"/>
    <w:next w:val="GBAStandard"/>
    <w:link w:val="berschrift2Zchn"/>
    <w:uiPriority w:val="1"/>
    <w:unhideWhenUsed/>
    <w:qFormat/>
    <w:rsid w:val="00897017"/>
    <w:pPr>
      <w:keepNext/>
      <w:numPr>
        <w:ilvl w:val="1"/>
        <w:numId w:val="20"/>
      </w:numPr>
      <w:spacing w:before="360" w:after="360"/>
      <w:outlineLvl w:val="1"/>
    </w:pPr>
    <w:rPr>
      <w:rFonts w:asciiTheme="majorHAnsi" w:eastAsiaTheme="majorEastAsia" w:hAnsiTheme="majorHAnsi" w:cstheme="majorBidi"/>
      <w:b/>
      <w:bCs/>
      <w:szCs w:val="26"/>
    </w:rPr>
  </w:style>
  <w:style w:type="paragraph" w:styleId="berschrift3">
    <w:name w:val="heading 3"/>
    <w:basedOn w:val="berschrift1"/>
    <w:next w:val="GBAStandard"/>
    <w:link w:val="berschrift3Zchn"/>
    <w:uiPriority w:val="1"/>
    <w:unhideWhenUsed/>
    <w:qFormat/>
    <w:rsid w:val="006B3BD0"/>
    <w:pPr>
      <w:numPr>
        <w:ilvl w:val="2"/>
      </w:numPr>
      <w:spacing w:before="240" w:after="200"/>
      <w:outlineLvl w:val="2"/>
    </w:pPr>
    <w:rPr>
      <w:bCs w:val="0"/>
    </w:rPr>
  </w:style>
  <w:style w:type="paragraph" w:styleId="berschrift4">
    <w:name w:val="heading 4"/>
    <w:basedOn w:val="Standard"/>
    <w:next w:val="GBAStandard"/>
    <w:link w:val="berschrift4Zchn"/>
    <w:uiPriority w:val="1"/>
    <w:unhideWhenUsed/>
    <w:qFormat/>
    <w:rsid w:val="0067492C"/>
    <w:pPr>
      <w:keepNext/>
      <w:numPr>
        <w:ilvl w:val="3"/>
        <w:numId w:val="20"/>
      </w:numPr>
      <w:spacing w:before="200"/>
      <w:outlineLvl w:val="3"/>
    </w:pPr>
    <w:rPr>
      <w:rFonts w:asciiTheme="majorHAnsi" w:eastAsiaTheme="majorEastAsia" w:hAnsiTheme="majorHAnsi" w:cstheme="majorBidi"/>
      <w:b/>
      <w:bCs/>
      <w:iCs/>
    </w:rPr>
  </w:style>
  <w:style w:type="paragraph" w:styleId="berschrift5">
    <w:name w:val="heading 5"/>
    <w:basedOn w:val="Standard"/>
    <w:next w:val="GBAStandard"/>
    <w:link w:val="berschrift5Zchn"/>
    <w:uiPriority w:val="1"/>
    <w:unhideWhenUsed/>
    <w:qFormat/>
    <w:rsid w:val="0067492C"/>
    <w:pPr>
      <w:keepNext/>
      <w:keepLines/>
      <w:numPr>
        <w:ilvl w:val="4"/>
        <w:numId w:val="20"/>
      </w:numPr>
      <w:spacing w:before="200"/>
      <w:outlineLvl w:val="4"/>
    </w:pPr>
    <w:rPr>
      <w:rFonts w:asciiTheme="majorHAnsi" w:eastAsiaTheme="majorEastAsia" w:hAnsiTheme="majorHAnsi" w:cstheme="majorBidi"/>
      <w:b/>
    </w:rPr>
  </w:style>
  <w:style w:type="paragraph" w:styleId="berschrift6">
    <w:name w:val="heading 6"/>
    <w:basedOn w:val="Standard"/>
    <w:next w:val="GBAStandard"/>
    <w:link w:val="berschrift6Zchn"/>
    <w:uiPriority w:val="1"/>
    <w:unhideWhenUsed/>
    <w:qFormat/>
    <w:rsid w:val="0067492C"/>
    <w:pPr>
      <w:keepNext/>
      <w:keepLines/>
      <w:numPr>
        <w:ilvl w:val="5"/>
        <w:numId w:val="20"/>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B3BD0"/>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B3BD0"/>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B3BD0"/>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0AF"/>
    <w:rPr>
      <w:color w:val="808080"/>
    </w:rPr>
  </w:style>
  <w:style w:type="paragraph" w:styleId="Sprechblasentext">
    <w:name w:val="Balloon Text"/>
    <w:basedOn w:val="Standard"/>
    <w:link w:val="SprechblasentextZchn"/>
    <w:uiPriority w:val="99"/>
    <w:semiHidden/>
    <w:unhideWhenUsed/>
    <w:rsid w:val="00151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0AF"/>
    <w:rPr>
      <w:rFonts w:ascii="Tahoma" w:hAnsi="Tahoma" w:cs="Tahoma"/>
      <w:sz w:val="16"/>
      <w:szCs w:val="16"/>
    </w:rPr>
  </w:style>
  <w:style w:type="paragraph" w:styleId="Kopfzeile">
    <w:name w:val="header"/>
    <w:basedOn w:val="Standard"/>
    <w:link w:val="KopfzeileZchn"/>
    <w:uiPriority w:val="99"/>
    <w:semiHidden/>
    <w:rsid w:val="00921C2B"/>
    <w:pPr>
      <w:tabs>
        <w:tab w:val="center" w:pos="4536"/>
        <w:tab w:val="right" w:pos="9072"/>
      </w:tabs>
      <w:spacing w:before="0"/>
    </w:pPr>
    <w:rPr>
      <w:sz w:val="60"/>
    </w:rPr>
  </w:style>
  <w:style w:type="character" w:customStyle="1" w:styleId="KopfzeileZchn">
    <w:name w:val="Kopfzeile Zchn"/>
    <w:basedOn w:val="Absatz-Standardschriftart"/>
    <w:link w:val="Kopfzeile"/>
    <w:uiPriority w:val="99"/>
    <w:semiHidden/>
    <w:rsid w:val="00921C2B"/>
    <w:rPr>
      <w:sz w:val="60"/>
    </w:rPr>
  </w:style>
  <w:style w:type="paragraph" w:styleId="Fuzeile">
    <w:name w:val="footer"/>
    <w:basedOn w:val="Standard"/>
    <w:link w:val="FuzeileZchn"/>
    <w:uiPriority w:val="99"/>
    <w:rsid w:val="00A07F1B"/>
    <w:pPr>
      <w:tabs>
        <w:tab w:val="center" w:pos="4536"/>
        <w:tab w:val="right" w:pos="9072"/>
      </w:tabs>
    </w:pPr>
  </w:style>
  <w:style w:type="character" w:customStyle="1" w:styleId="FuzeileZchn">
    <w:name w:val="Fußzeile Zchn"/>
    <w:basedOn w:val="Absatz-Standardschriftart"/>
    <w:link w:val="Fuzeile"/>
    <w:uiPriority w:val="99"/>
    <w:rsid w:val="00A07F1B"/>
    <w:rPr>
      <w:rFonts w:ascii="Arial" w:hAnsi="Arial"/>
    </w:rPr>
  </w:style>
  <w:style w:type="paragraph" w:customStyle="1" w:styleId="GBAKopfzeile">
    <w:name w:val="GBA_Kopfzeile"/>
    <w:basedOn w:val="Standard"/>
    <w:next w:val="berschrift1"/>
    <w:semiHidden/>
    <w:qFormat/>
    <w:rsid w:val="003A5C59"/>
    <w:pPr>
      <w:tabs>
        <w:tab w:val="center" w:pos="4536"/>
        <w:tab w:val="right" w:pos="9072"/>
      </w:tabs>
      <w:spacing w:before="0"/>
    </w:pPr>
    <w:rPr>
      <w:rFonts w:cs="Arial"/>
      <w:szCs w:val="64"/>
    </w:rPr>
  </w:style>
  <w:style w:type="character" w:customStyle="1" w:styleId="berschrift1Zchn">
    <w:name w:val="Überschrift 1 Zchn"/>
    <w:basedOn w:val="Absatz-Standardschriftart"/>
    <w:link w:val="berschrift1"/>
    <w:uiPriority w:val="1"/>
    <w:rsid w:val="001517AE"/>
    <w:rPr>
      <w:rFonts w:asciiTheme="majorHAnsi" w:eastAsiaTheme="majorEastAsia" w:hAnsiTheme="majorHAnsi" w:cstheme="majorBidi"/>
      <w:b/>
      <w:bCs/>
      <w:sz w:val="24"/>
      <w:szCs w:val="28"/>
    </w:rPr>
  </w:style>
  <w:style w:type="paragraph" w:styleId="Untertitel">
    <w:name w:val="Subtitle"/>
    <w:basedOn w:val="Standard"/>
    <w:next w:val="Standard"/>
    <w:link w:val="UntertitelZchn"/>
    <w:qFormat/>
    <w:rsid w:val="00A2239A"/>
    <w:pPr>
      <w:numPr>
        <w:ilvl w:val="1"/>
      </w:numPr>
      <w:spacing w:line="440" w:lineRule="exact"/>
      <w:outlineLvl w:val="1"/>
    </w:pPr>
    <w:rPr>
      <w:rFonts w:asciiTheme="majorHAnsi" w:eastAsiaTheme="majorEastAsia" w:hAnsiTheme="majorHAnsi" w:cstheme="majorBidi"/>
      <w:iCs/>
      <w:sz w:val="36"/>
      <w:szCs w:val="24"/>
    </w:rPr>
  </w:style>
  <w:style w:type="character" w:customStyle="1" w:styleId="UntertitelZchn">
    <w:name w:val="Untertitel Zchn"/>
    <w:basedOn w:val="Absatz-Standardschriftart"/>
    <w:link w:val="Untertitel"/>
    <w:rsid w:val="00A2239A"/>
    <w:rPr>
      <w:rFonts w:asciiTheme="majorHAnsi" w:eastAsiaTheme="majorEastAsia" w:hAnsiTheme="majorHAnsi" w:cstheme="majorBidi"/>
      <w:iCs/>
      <w:sz w:val="36"/>
      <w:szCs w:val="24"/>
    </w:rPr>
  </w:style>
  <w:style w:type="paragraph" w:styleId="Textkrper">
    <w:name w:val="Body Text"/>
    <w:basedOn w:val="Standard"/>
    <w:link w:val="TextkrperZchn"/>
    <w:uiPriority w:val="99"/>
    <w:semiHidden/>
    <w:unhideWhenUsed/>
    <w:rsid w:val="00F66A6B"/>
    <w:pPr>
      <w:spacing w:after="120"/>
    </w:pPr>
  </w:style>
  <w:style w:type="character" w:customStyle="1" w:styleId="TextkrperZchn">
    <w:name w:val="Textkörper Zchn"/>
    <w:basedOn w:val="Absatz-Standardschriftart"/>
    <w:link w:val="Textkrper"/>
    <w:uiPriority w:val="99"/>
    <w:semiHidden/>
    <w:rsid w:val="00F66A6B"/>
  </w:style>
  <w:style w:type="paragraph" w:customStyle="1" w:styleId="Kurzbezeichnung">
    <w:name w:val="Kurzbezeichnung"/>
    <w:basedOn w:val="Untertitel"/>
    <w:uiPriority w:val="1"/>
    <w:qFormat/>
    <w:rsid w:val="00B874D6"/>
    <w:pPr>
      <w:keepNext/>
      <w:spacing w:before="0" w:after="600"/>
      <w:outlineLvl w:val="9"/>
    </w:pPr>
  </w:style>
  <w:style w:type="paragraph" w:customStyle="1" w:styleId="Fassung">
    <w:name w:val="Fassung"/>
    <w:uiPriority w:val="11"/>
    <w:semiHidden/>
    <w:qFormat/>
    <w:rsid w:val="007E6972"/>
    <w:pPr>
      <w:keepNext/>
      <w:spacing w:after="240"/>
    </w:pPr>
    <w:rPr>
      <w:sz w:val="24"/>
    </w:rPr>
  </w:style>
  <w:style w:type="character" w:customStyle="1" w:styleId="berschrift2Zchn">
    <w:name w:val="Überschrift 2 Zchn"/>
    <w:basedOn w:val="Absatz-Standardschriftart"/>
    <w:link w:val="berschrift2"/>
    <w:uiPriority w:val="1"/>
    <w:rsid w:val="00897017"/>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
    <w:rsid w:val="00F002C7"/>
    <w:rPr>
      <w:rFonts w:ascii="Arial" w:eastAsiaTheme="majorEastAsia" w:hAnsi="Arial" w:cstheme="majorBidi"/>
      <w:b/>
      <w:szCs w:val="28"/>
    </w:rPr>
  </w:style>
  <w:style w:type="character" w:customStyle="1" w:styleId="berschrift4Zchn">
    <w:name w:val="Überschrift 4 Zchn"/>
    <w:basedOn w:val="Absatz-Standardschriftart"/>
    <w:link w:val="berschrift4"/>
    <w:uiPriority w:val="1"/>
    <w:rsid w:val="0067492C"/>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1"/>
    <w:rsid w:val="0067492C"/>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1"/>
    <w:rsid w:val="0067492C"/>
    <w:rPr>
      <w:rFonts w:asciiTheme="majorHAnsi" w:eastAsiaTheme="majorEastAsia" w:hAnsiTheme="majorHAnsi" w:cstheme="majorBidi"/>
      <w:b/>
      <w:iCs/>
      <w:sz w:val="24"/>
    </w:rPr>
  </w:style>
  <w:style w:type="character" w:customStyle="1" w:styleId="berschrift7Zchn">
    <w:name w:val="Überschrift 7 Zchn"/>
    <w:basedOn w:val="Absatz-Standardschriftart"/>
    <w:link w:val="berschrift7"/>
    <w:uiPriority w:val="9"/>
    <w:semiHidden/>
    <w:rsid w:val="00F002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002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02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next w:val="Standard"/>
    <w:uiPriority w:val="34"/>
    <w:qFormat/>
    <w:rsid w:val="00D7286D"/>
    <w:pPr>
      <w:numPr>
        <w:numId w:val="14"/>
      </w:numPr>
      <w:spacing w:before="480"/>
      <w:contextualSpacing/>
    </w:pPr>
  </w:style>
  <w:style w:type="paragraph" w:customStyle="1" w:styleId="GBAAufzhlung1">
    <w:name w:val="GBA_Aufzählung (1)"/>
    <w:basedOn w:val="Standard"/>
    <w:uiPriority w:val="5"/>
    <w:qFormat/>
    <w:rsid w:val="002C0C87"/>
    <w:pPr>
      <w:numPr>
        <w:ilvl w:val="1"/>
        <w:numId w:val="16"/>
      </w:numPr>
      <w:jc w:val="both"/>
    </w:pPr>
  </w:style>
  <w:style w:type="paragraph" w:styleId="Verzeichnis1">
    <w:name w:val="toc 1"/>
    <w:basedOn w:val="Standard"/>
    <w:next w:val="Standard"/>
    <w:autoRedefine/>
    <w:uiPriority w:val="39"/>
    <w:semiHidden/>
    <w:rsid w:val="00CA07B8"/>
    <w:pPr>
      <w:tabs>
        <w:tab w:val="left" w:pos="660"/>
        <w:tab w:val="right" w:leader="dot" w:pos="9060"/>
      </w:tabs>
      <w:spacing w:after="120"/>
    </w:pPr>
    <w:rPr>
      <w:b/>
    </w:rPr>
  </w:style>
  <w:style w:type="paragraph" w:styleId="Verzeichnis2">
    <w:name w:val="toc 2"/>
    <w:basedOn w:val="Standard"/>
    <w:next w:val="Standard"/>
    <w:autoRedefine/>
    <w:uiPriority w:val="39"/>
    <w:semiHidden/>
    <w:rsid w:val="00CA07B8"/>
    <w:pPr>
      <w:tabs>
        <w:tab w:val="left" w:pos="660"/>
        <w:tab w:val="right" w:leader="dot" w:pos="9060"/>
      </w:tabs>
      <w:spacing w:after="120"/>
    </w:pPr>
    <w:rPr>
      <w:b/>
    </w:rPr>
  </w:style>
  <w:style w:type="character" w:styleId="Hyperlink">
    <w:name w:val="Hyperlink"/>
    <w:aliases w:val="*Zeichen::Unterstreichen_Q,*Zeichen::Hyperlink_Q"/>
    <w:basedOn w:val="Absatz-Standardschriftart"/>
    <w:uiPriority w:val="99"/>
    <w:rsid w:val="0067492C"/>
    <w:rPr>
      <w:rFonts w:asciiTheme="minorHAnsi" w:hAnsiTheme="minorHAnsi"/>
      <w:color w:val="0563C1" w:themeColor="hyperlink"/>
      <w:sz w:val="24"/>
      <w:u w:val="single"/>
    </w:rPr>
  </w:style>
  <w:style w:type="paragraph" w:customStyle="1" w:styleId="1Anlage">
    <w:name w:val="1 Anlage"/>
    <w:basedOn w:val="berschrift2"/>
    <w:next w:val="GBAStandard"/>
    <w:uiPriority w:val="9"/>
    <w:semiHidden/>
    <w:qFormat/>
    <w:rsid w:val="0085773F"/>
    <w:pPr>
      <w:numPr>
        <w:numId w:val="15"/>
      </w:numPr>
      <w:spacing w:after="480"/>
      <w:ind w:left="1078" w:hanging="369"/>
      <w:outlineLvl w:val="0"/>
    </w:pPr>
  </w:style>
  <w:style w:type="paragraph" w:customStyle="1" w:styleId="GBAAufzhlung10">
    <w:name w:val="GBA_Aufzählung 1."/>
    <w:basedOn w:val="GBAAufzhlung1"/>
    <w:uiPriority w:val="6"/>
    <w:qFormat/>
    <w:rsid w:val="00B874D6"/>
    <w:pPr>
      <w:numPr>
        <w:ilvl w:val="2"/>
      </w:numPr>
    </w:pPr>
  </w:style>
  <w:style w:type="paragraph" w:styleId="Verzeichnis3">
    <w:name w:val="toc 3"/>
    <w:basedOn w:val="Standard"/>
    <w:next w:val="Standard"/>
    <w:autoRedefine/>
    <w:uiPriority w:val="39"/>
    <w:semiHidden/>
    <w:rsid w:val="00F157A6"/>
    <w:pPr>
      <w:spacing w:before="60" w:after="60"/>
      <w:ind w:left="658"/>
    </w:pPr>
  </w:style>
  <w:style w:type="paragraph" w:customStyle="1" w:styleId="GBAAufzhlunga">
    <w:name w:val="GBA_Aufzählung (a)"/>
    <w:aliases w:val="(b)"/>
    <w:basedOn w:val="GBAAufzhlung1"/>
    <w:uiPriority w:val="7"/>
    <w:qFormat/>
    <w:rsid w:val="00F002C7"/>
    <w:pPr>
      <w:numPr>
        <w:ilvl w:val="4"/>
      </w:numPr>
    </w:pPr>
  </w:style>
  <w:style w:type="paragraph" w:customStyle="1" w:styleId="GBAVerfasser">
    <w:name w:val="GBA_Verfasser"/>
    <w:basedOn w:val="Standard"/>
    <w:uiPriority w:val="11"/>
    <w:qFormat/>
    <w:rsid w:val="00C540E9"/>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7E6972"/>
    <w:pPr>
      <w:numPr>
        <w:numId w:val="17"/>
      </w:numPr>
      <w:ind w:left="714" w:hanging="357"/>
    </w:pPr>
    <w:rPr>
      <w:sz w:val="24"/>
    </w:rPr>
  </w:style>
  <w:style w:type="paragraph" w:customStyle="1" w:styleId="GBAAufzhlungIIIIII">
    <w:name w:val="GBA_Aufzählung I.II.III"/>
    <w:uiPriority w:val="6"/>
    <w:qFormat/>
    <w:rsid w:val="00B874D6"/>
    <w:pPr>
      <w:numPr>
        <w:numId w:val="18"/>
      </w:numPr>
      <w:ind w:left="567" w:hanging="567"/>
      <w:jc w:val="both"/>
    </w:pPr>
    <w:rPr>
      <w:sz w:val="24"/>
    </w:rPr>
  </w:style>
  <w:style w:type="paragraph" w:styleId="Liste">
    <w:name w:val="List"/>
    <w:aliases w:val="GBA Spiegelstriche"/>
    <w:basedOn w:val="Standard"/>
    <w:uiPriority w:val="8"/>
    <w:rsid w:val="00B874D6"/>
    <w:pPr>
      <w:numPr>
        <w:numId w:val="1"/>
      </w:numPr>
      <w:spacing w:after="120"/>
      <w:contextualSpacing/>
      <w:jc w:val="both"/>
    </w:pPr>
  </w:style>
  <w:style w:type="paragraph" w:customStyle="1" w:styleId="IAnlage">
    <w:name w:val="I Anlage"/>
    <w:basedOn w:val="Standard"/>
    <w:uiPriority w:val="9"/>
    <w:qFormat/>
    <w:rsid w:val="006645AB"/>
    <w:pPr>
      <w:keepNext/>
      <w:numPr>
        <w:numId w:val="19"/>
      </w:numPr>
      <w:spacing w:before="360" w:after="480"/>
      <w:ind w:left="726" w:hanging="369"/>
      <w:outlineLvl w:val="0"/>
    </w:pPr>
    <w:rPr>
      <w:b/>
    </w:rPr>
  </w:style>
  <w:style w:type="paragraph" w:styleId="Verzeichnis4">
    <w:name w:val="toc 4"/>
    <w:basedOn w:val="Standard"/>
    <w:next w:val="Standard"/>
    <w:autoRedefine/>
    <w:uiPriority w:val="39"/>
    <w:semiHidden/>
    <w:rsid w:val="000E15C5"/>
    <w:pPr>
      <w:spacing w:after="100"/>
      <w:ind w:left="660"/>
    </w:pPr>
  </w:style>
  <w:style w:type="paragraph" w:customStyle="1" w:styleId="GBAStandard">
    <w:name w:val="GBA_Standard"/>
    <w:basedOn w:val="Standard"/>
    <w:uiPriority w:val="10"/>
    <w:qFormat/>
    <w:rsid w:val="00B874D6"/>
    <w:pPr>
      <w:jc w:val="both"/>
    </w:pPr>
  </w:style>
  <w:style w:type="paragraph" w:customStyle="1" w:styleId="GBAStandardFortsetzung">
    <w:name w:val="GBA_Standard_Fortsetzung"/>
    <w:basedOn w:val="GBAStandard"/>
    <w:uiPriority w:val="10"/>
    <w:semiHidden/>
    <w:qFormat/>
    <w:rsid w:val="00F002C7"/>
  </w:style>
  <w:style w:type="paragraph" w:customStyle="1" w:styleId="GBAStandardFortsetzungPunkt">
    <w:name w:val="GBA_Standard_Fortsetzung_Punkt"/>
    <w:basedOn w:val="GBAStandard"/>
    <w:uiPriority w:val="10"/>
    <w:semiHidden/>
    <w:qFormat/>
    <w:rsid w:val="00F002C7"/>
  </w:style>
  <w:style w:type="paragraph" w:styleId="Titel">
    <w:name w:val="Title"/>
    <w:basedOn w:val="Standard"/>
    <w:next w:val="Standard"/>
    <w:link w:val="TitelZchn"/>
    <w:qFormat/>
    <w:rsid w:val="00B874D6"/>
    <w:pPr>
      <w:spacing w:before="0" w:after="360"/>
      <w:contextualSpacing/>
      <w:jc w:val="both"/>
      <w:outlineLvl w:val="0"/>
    </w:pPr>
    <w:rPr>
      <w:rFonts w:asciiTheme="majorHAnsi" w:eastAsiaTheme="majorEastAsia" w:hAnsiTheme="majorHAnsi" w:cstheme="majorBidi"/>
      <w:b/>
      <w:sz w:val="64"/>
      <w:szCs w:val="56"/>
    </w:rPr>
  </w:style>
  <w:style w:type="character" w:customStyle="1" w:styleId="TitelZchn">
    <w:name w:val="Titel Zchn"/>
    <w:basedOn w:val="Absatz-Standardschriftart"/>
    <w:link w:val="Titel"/>
    <w:rsid w:val="00B874D6"/>
    <w:rPr>
      <w:rFonts w:asciiTheme="majorHAnsi" w:eastAsiaTheme="majorEastAsia" w:hAnsiTheme="majorHAnsi" w:cstheme="majorBidi"/>
      <w:b/>
      <w:sz w:val="64"/>
      <w:szCs w:val="56"/>
    </w:rPr>
  </w:style>
  <w:style w:type="paragraph" w:styleId="Abbildungsverzeichnis">
    <w:name w:val="table of figures"/>
    <w:basedOn w:val="Standard"/>
    <w:next w:val="Standard"/>
    <w:uiPriority w:val="99"/>
    <w:semiHidden/>
    <w:unhideWhenUsed/>
    <w:rsid w:val="0046072A"/>
  </w:style>
  <w:style w:type="paragraph" w:styleId="Anrede">
    <w:name w:val="Salutation"/>
    <w:basedOn w:val="Standard"/>
    <w:next w:val="Standard"/>
    <w:link w:val="AnredeZchn"/>
    <w:uiPriority w:val="99"/>
    <w:semiHidden/>
    <w:unhideWhenUsed/>
    <w:rsid w:val="0046072A"/>
  </w:style>
  <w:style w:type="character" w:customStyle="1" w:styleId="AnredeZchn">
    <w:name w:val="Anrede Zchn"/>
    <w:basedOn w:val="Absatz-Standardschriftart"/>
    <w:link w:val="Anrede"/>
    <w:uiPriority w:val="99"/>
    <w:semiHidden/>
    <w:rsid w:val="0046072A"/>
    <w:rPr>
      <w:rFonts w:ascii="Arial" w:hAnsi="Arial"/>
    </w:rPr>
  </w:style>
  <w:style w:type="paragraph" w:styleId="Aufzhlungszeichen">
    <w:name w:val="List Bullet"/>
    <w:basedOn w:val="Standard"/>
    <w:uiPriority w:val="99"/>
    <w:semiHidden/>
    <w:unhideWhenUsed/>
    <w:rsid w:val="0046072A"/>
    <w:pPr>
      <w:numPr>
        <w:numId w:val="2"/>
      </w:numPr>
      <w:contextualSpacing/>
    </w:pPr>
  </w:style>
  <w:style w:type="paragraph" w:styleId="Aufzhlungszeichen2">
    <w:name w:val="List Bullet 2"/>
    <w:basedOn w:val="Standard"/>
    <w:uiPriority w:val="99"/>
    <w:semiHidden/>
    <w:unhideWhenUsed/>
    <w:rsid w:val="0046072A"/>
    <w:pPr>
      <w:numPr>
        <w:numId w:val="3"/>
      </w:numPr>
      <w:contextualSpacing/>
    </w:pPr>
  </w:style>
  <w:style w:type="paragraph" w:styleId="Aufzhlungszeichen3">
    <w:name w:val="List Bullet 3"/>
    <w:basedOn w:val="Standard"/>
    <w:uiPriority w:val="99"/>
    <w:semiHidden/>
    <w:unhideWhenUsed/>
    <w:rsid w:val="0046072A"/>
    <w:pPr>
      <w:numPr>
        <w:numId w:val="4"/>
      </w:numPr>
      <w:contextualSpacing/>
    </w:pPr>
  </w:style>
  <w:style w:type="paragraph" w:styleId="Aufzhlungszeichen4">
    <w:name w:val="List Bullet 4"/>
    <w:basedOn w:val="Standard"/>
    <w:uiPriority w:val="99"/>
    <w:semiHidden/>
    <w:unhideWhenUsed/>
    <w:rsid w:val="0046072A"/>
    <w:pPr>
      <w:numPr>
        <w:numId w:val="5"/>
      </w:numPr>
      <w:contextualSpacing/>
    </w:pPr>
  </w:style>
  <w:style w:type="paragraph" w:styleId="Aufzhlungszeichen5">
    <w:name w:val="List Bullet 5"/>
    <w:basedOn w:val="Standard"/>
    <w:uiPriority w:val="99"/>
    <w:semiHidden/>
    <w:unhideWhenUsed/>
    <w:rsid w:val="0046072A"/>
    <w:pPr>
      <w:numPr>
        <w:numId w:val="6"/>
      </w:numPr>
      <w:contextualSpacing/>
    </w:pPr>
  </w:style>
  <w:style w:type="paragraph" w:styleId="Beschriftung">
    <w:name w:val="caption"/>
    <w:basedOn w:val="Standard"/>
    <w:next w:val="Standard"/>
    <w:uiPriority w:val="35"/>
    <w:semiHidden/>
    <w:unhideWhenUsed/>
    <w:qFormat/>
    <w:rsid w:val="00F002C7"/>
    <w:pPr>
      <w:spacing w:before="0" w:after="200"/>
    </w:pPr>
    <w:rPr>
      <w:i/>
      <w:iCs/>
      <w:color w:val="44546A" w:themeColor="text2"/>
      <w:sz w:val="18"/>
      <w:szCs w:val="18"/>
    </w:rPr>
  </w:style>
  <w:style w:type="paragraph" w:styleId="Blocktext">
    <w:name w:val="Block Text"/>
    <w:basedOn w:val="Standard"/>
    <w:uiPriority w:val="99"/>
    <w:semiHidden/>
    <w:unhideWhenUsed/>
    <w:rsid w:val="0046072A"/>
    <w:pPr>
      <w:pBdr>
        <w:top w:val="single" w:sz="2" w:space="10" w:color="FF8C00" w:themeColor="accent1" w:frame="1"/>
        <w:left w:val="single" w:sz="2" w:space="10" w:color="FF8C00" w:themeColor="accent1" w:frame="1"/>
        <w:bottom w:val="single" w:sz="2" w:space="10" w:color="FF8C00" w:themeColor="accent1" w:frame="1"/>
        <w:right w:val="single" w:sz="2" w:space="10" w:color="FF8C00" w:themeColor="accent1" w:frame="1"/>
      </w:pBdr>
      <w:ind w:left="1152" w:right="1152"/>
    </w:pPr>
    <w:rPr>
      <w:rFonts w:eastAsiaTheme="minorEastAsia"/>
      <w:i/>
      <w:iCs/>
      <w:color w:val="FF8C00" w:themeColor="accent1"/>
    </w:rPr>
  </w:style>
  <w:style w:type="paragraph" w:styleId="Datum">
    <w:name w:val="Date"/>
    <w:basedOn w:val="Standard"/>
    <w:next w:val="Standard"/>
    <w:link w:val="DatumZchn"/>
    <w:uiPriority w:val="99"/>
    <w:semiHidden/>
    <w:unhideWhenUsed/>
    <w:rsid w:val="0046072A"/>
  </w:style>
  <w:style w:type="character" w:customStyle="1" w:styleId="DatumZchn">
    <w:name w:val="Datum Zchn"/>
    <w:basedOn w:val="Absatz-Standardschriftart"/>
    <w:link w:val="Datum"/>
    <w:uiPriority w:val="99"/>
    <w:semiHidden/>
    <w:rsid w:val="0046072A"/>
    <w:rPr>
      <w:rFonts w:ascii="Arial" w:hAnsi="Arial"/>
    </w:rPr>
  </w:style>
  <w:style w:type="paragraph" w:styleId="Dokumentstruktur">
    <w:name w:val="Document Map"/>
    <w:basedOn w:val="Standard"/>
    <w:link w:val="DokumentstrukturZchn"/>
    <w:uiPriority w:val="99"/>
    <w:semiHidden/>
    <w:unhideWhenUsed/>
    <w:rsid w:val="0046072A"/>
    <w:pPr>
      <w:spacing w:before="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6072A"/>
    <w:rPr>
      <w:rFonts w:ascii="Segoe UI" w:hAnsi="Segoe UI" w:cs="Segoe UI"/>
      <w:sz w:val="16"/>
      <w:szCs w:val="16"/>
    </w:rPr>
  </w:style>
  <w:style w:type="paragraph" w:styleId="E-Mail-Signatur">
    <w:name w:val="E-mail Signature"/>
    <w:basedOn w:val="Standard"/>
    <w:link w:val="E-Mail-SignaturZchn"/>
    <w:uiPriority w:val="99"/>
    <w:semiHidden/>
    <w:unhideWhenUsed/>
    <w:rsid w:val="0046072A"/>
    <w:pPr>
      <w:spacing w:before="0"/>
    </w:pPr>
  </w:style>
  <w:style w:type="character" w:customStyle="1" w:styleId="E-Mail-SignaturZchn">
    <w:name w:val="E-Mail-Signatur Zchn"/>
    <w:basedOn w:val="Absatz-Standardschriftart"/>
    <w:link w:val="E-Mail-Signatur"/>
    <w:uiPriority w:val="99"/>
    <w:semiHidden/>
    <w:rsid w:val="0046072A"/>
    <w:rPr>
      <w:rFonts w:ascii="Arial" w:hAnsi="Arial"/>
    </w:rPr>
  </w:style>
  <w:style w:type="paragraph" w:styleId="Endnotentext">
    <w:name w:val="endnote text"/>
    <w:basedOn w:val="Standard"/>
    <w:link w:val="EndnotentextZchn"/>
    <w:uiPriority w:val="99"/>
    <w:semiHidden/>
    <w:unhideWhenUsed/>
    <w:rsid w:val="0046072A"/>
    <w:pPr>
      <w:spacing w:before="0"/>
    </w:pPr>
    <w:rPr>
      <w:sz w:val="20"/>
      <w:szCs w:val="20"/>
    </w:rPr>
  </w:style>
  <w:style w:type="character" w:customStyle="1" w:styleId="EndnotentextZchn">
    <w:name w:val="Endnotentext Zchn"/>
    <w:basedOn w:val="Absatz-Standardschriftart"/>
    <w:link w:val="Endnotentext"/>
    <w:uiPriority w:val="99"/>
    <w:semiHidden/>
    <w:rsid w:val="0046072A"/>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46072A"/>
    <w:pPr>
      <w:spacing w:before="0"/>
    </w:pPr>
  </w:style>
  <w:style w:type="character" w:customStyle="1" w:styleId="Fu-EndnotenberschriftZchn">
    <w:name w:val="Fuß/-Endnotenüberschrift Zchn"/>
    <w:basedOn w:val="Absatz-Standardschriftart"/>
    <w:link w:val="Fu-Endnotenberschrift"/>
    <w:uiPriority w:val="99"/>
    <w:semiHidden/>
    <w:rsid w:val="0046072A"/>
    <w:rPr>
      <w:rFonts w:ascii="Arial" w:hAnsi="Arial"/>
    </w:rPr>
  </w:style>
  <w:style w:type="paragraph" w:styleId="Funotentext">
    <w:name w:val="footnote text"/>
    <w:aliases w:val="*Fußnotentext_Q"/>
    <w:basedOn w:val="Standard"/>
    <w:link w:val="FunotentextZchn"/>
    <w:uiPriority w:val="18"/>
    <w:unhideWhenUsed/>
    <w:qFormat/>
    <w:rsid w:val="00F002C7"/>
    <w:pPr>
      <w:spacing w:before="0"/>
    </w:pPr>
    <w:rPr>
      <w:sz w:val="20"/>
      <w:szCs w:val="20"/>
    </w:rPr>
  </w:style>
  <w:style w:type="character" w:customStyle="1" w:styleId="FunotentextZchn">
    <w:name w:val="Fußnotentext Zchn"/>
    <w:aliases w:val="*Fußnotentext_Q Zchn"/>
    <w:basedOn w:val="Absatz-Standardschriftart"/>
    <w:link w:val="Funotentext"/>
    <w:uiPriority w:val="18"/>
    <w:qFormat/>
    <w:rsid w:val="00F002C7"/>
    <w:rPr>
      <w:rFonts w:ascii="Arial" w:hAnsi="Arial"/>
      <w:sz w:val="20"/>
      <w:szCs w:val="20"/>
    </w:rPr>
  </w:style>
  <w:style w:type="paragraph" w:styleId="Gruformel">
    <w:name w:val="Closing"/>
    <w:basedOn w:val="Standard"/>
    <w:link w:val="GruformelZchn"/>
    <w:uiPriority w:val="99"/>
    <w:semiHidden/>
    <w:unhideWhenUsed/>
    <w:rsid w:val="0046072A"/>
    <w:pPr>
      <w:spacing w:before="0"/>
      <w:ind w:left="4252"/>
    </w:pPr>
  </w:style>
  <w:style w:type="character" w:customStyle="1" w:styleId="GruformelZchn">
    <w:name w:val="Grußformel Zchn"/>
    <w:basedOn w:val="Absatz-Standardschriftart"/>
    <w:link w:val="Gruformel"/>
    <w:uiPriority w:val="99"/>
    <w:semiHidden/>
    <w:rsid w:val="0046072A"/>
    <w:rPr>
      <w:rFonts w:ascii="Arial" w:hAnsi="Arial"/>
    </w:rPr>
  </w:style>
  <w:style w:type="paragraph" w:styleId="HTMLAdresse">
    <w:name w:val="HTML Address"/>
    <w:basedOn w:val="Standard"/>
    <w:link w:val="HTMLAdresseZchn"/>
    <w:uiPriority w:val="99"/>
    <w:semiHidden/>
    <w:unhideWhenUsed/>
    <w:rsid w:val="0046072A"/>
    <w:pPr>
      <w:spacing w:before="0"/>
    </w:pPr>
    <w:rPr>
      <w:i/>
      <w:iCs/>
    </w:rPr>
  </w:style>
  <w:style w:type="character" w:customStyle="1" w:styleId="HTMLAdresseZchn">
    <w:name w:val="HTML Adresse Zchn"/>
    <w:basedOn w:val="Absatz-Standardschriftart"/>
    <w:link w:val="HTMLAdresse"/>
    <w:uiPriority w:val="99"/>
    <w:semiHidden/>
    <w:rsid w:val="0046072A"/>
    <w:rPr>
      <w:rFonts w:ascii="Arial" w:hAnsi="Arial"/>
      <w:i/>
      <w:iCs/>
    </w:rPr>
  </w:style>
  <w:style w:type="paragraph" w:styleId="HTMLVorformatiert">
    <w:name w:val="HTML Preformatted"/>
    <w:basedOn w:val="Standard"/>
    <w:link w:val="HTMLVorformatiertZchn"/>
    <w:uiPriority w:val="99"/>
    <w:semiHidden/>
    <w:unhideWhenUsed/>
    <w:rsid w:val="0046072A"/>
    <w:pPr>
      <w:spacing w:before="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6072A"/>
    <w:rPr>
      <w:rFonts w:ascii="Consolas" w:hAnsi="Consolas"/>
      <w:sz w:val="20"/>
      <w:szCs w:val="20"/>
    </w:rPr>
  </w:style>
  <w:style w:type="paragraph" w:styleId="Index1">
    <w:name w:val="index 1"/>
    <w:basedOn w:val="Standard"/>
    <w:next w:val="Standard"/>
    <w:autoRedefine/>
    <w:uiPriority w:val="99"/>
    <w:semiHidden/>
    <w:unhideWhenUsed/>
    <w:rsid w:val="0046072A"/>
    <w:pPr>
      <w:spacing w:before="0"/>
      <w:ind w:left="220" w:hanging="220"/>
    </w:pPr>
  </w:style>
  <w:style w:type="paragraph" w:styleId="Index2">
    <w:name w:val="index 2"/>
    <w:basedOn w:val="Standard"/>
    <w:next w:val="Standard"/>
    <w:autoRedefine/>
    <w:uiPriority w:val="99"/>
    <w:semiHidden/>
    <w:unhideWhenUsed/>
    <w:rsid w:val="0046072A"/>
    <w:pPr>
      <w:spacing w:before="0"/>
      <w:ind w:left="440" w:hanging="220"/>
    </w:pPr>
  </w:style>
  <w:style w:type="paragraph" w:styleId="Index3">
    <w:name w:val="index 3"/>
    <w:basedOn w:val="Standard"/>
    <w:next w:val="Standard"/>
    <w:autoRedefine/>
    <w:uiPriority w:val="99"/>
    <w:semiHidden/>
    <w:unhideWhenUsed/>
    <w:rsid w:val="0046072A"/>
    <w:pPr>
      <w:spacing w:before="0"/>
      <w:ind w:left="660" w:hanging="220"/>
    </w:pPr>
  </w:style>
  <w:style w:type="paragraph" w:styleId="Index4">
    <w:name w:val="index 4"/>
    <w:basedOn w:val="Standard"/>
    <w:next w:val="Standard"/>
    <w:autoRedefine/>
    <w:uiPriority w:val="99"/>
    <w:semiHidden/>
    <w:unhideWhenUsed/>
    <w:rsid w:val="0046072A"/>
    <w:pPr>
      <w:spacing w:before="0"/>
      <w:ind w:left="880" w:hanging="220"/>
    </w:pPr>
  </w:style>
  <w:style w:type="paragraph" w:styleId="Index5">
    <w:name w:val="index 5"/>
    <w:basedOn w:val="Standard"/>
    <w:next w:val="Standard"/>
    <w:autoRedefine/>
    <w:uiPriority w:val="99"/>
    <w:semiHidden/>
    <w:unhideWhenUsed/>
    <w:rsid w:val="0046072A"/>
    <w:pPr>
      <w:spacing w:before="0"/>
      <w:ind w:left="1100" w:hanging="220"/>
    </w:pPr>
  </w:style>
  <w:style w:type="paragraph" w:styleId="Index6">
    <w:name w:val="index 6"/>
    <w:basedOn w:val="Standard"/>
    <w:next w:val="Standard"/>
    <w:autoRedefine/>
    <w:uiPriority w:val="99"/>
    <w:semiHidden/>
    <w:unhideWhenUsed/>
    <w:rsid w:val="0046072A"/>
    <w:pPr>
      <w:spacing w:before="0"/>
      <w:ind w:left="1320" w:hanging="220"/>
    </w:pPr>
  </w:style>
  <w:style w:type="paragraph" w:styleId="Index7">
    <w:name w:val="index 7"/>
    <w:basedOn w:val="Standard"/>
    <w:next w:val="Standard"/>
    <w:autoRedefine/>
    <w:uiPriority w:val="99"/>
    <w:semiHidden/>
    <w:unhideWhenUsed/>
    <w:rsid w:val="0046072A"/>
    <w:pPr>
      <w:spacing w:before="0"/>
      <w:ind w:left="1540" w:hanging="220"/>
    </w:pPr>
  </w:style>
  <w:style w:type="paragraph" w:styleId="Index8">
    <w:name w:val="index 8"/>
    <w:basedOn w:val="Standard"/>
    <w:next w:val="Standard"/>
    <w:autoRedefine/>
    <w:uiPriority w:val="99"/>
    <w:semiHidden/>
    <w:unhideWhenUsed/>
    <w:rsid w:val="0046072A"/>
    <w:pPr>
      <w:spacing w:before="0"/>
      <w:ind w:left="1760" w:hanging="220"/>
    </w:pPr>
  </w:style>
  <w:style w:type="paragraph" w:styleId="Index9">
    <w:name w:val="index 9"/>
    <w:basedOn w:val="Standard"/>
    <w:next w:val="Standard"/>
    <w:autoRedefine/>
    <w:uiPriority w:val="99"/>
    <w:semiHidden/>
    <w:unhideWhenUsed/>
    <w:rsid w:val="0046072A"/>
    <w:pPr>
      <w:spacing w:before="0"/>
      <w:ind w:left="1980" w:hanging="220"/>
    </w:pPr>
  </w:style>
  <w:style w:type="paragraph" w:styleId="Indexberschrift">
    <w:name w:val="index heading"/>
    <w:basedOn w:val="Standard"/>
    <w:next w:val="Index1"/>
    <w:uiPriority w:val="99"/>
    <w:semiHidden/>
    <w:unhideWhenUsed/>
    <w:rsid w:val="0046072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002C7"/>
    <w:pPr>
      <w:keepLines/>
      <w:suppressAutoHyphens w:val="0"/>
      <w:spacing w:before="240" w:after="0"/>
      <w:jc w:val="both"/>
      <w:outlineLvl w:val="9"/>
    </w:pPr>
    <w:rPr>
      <w:b w:val="0"/>
      <w:bCs w:val="0"/>
      <w:color w:val="BF6800" w:themeColor="accent1" w:themeShade="BF"/>
      <w:sz w:val="32"/>
      <w:szCs w:val="32"/>
    </w:rPr>
  </w:style>
  <w:style w:type="paragraph" w:styleId="IntensivesZitat">
    <w:name w:val="Intense Quote"/>
    <w:basedOn w:val="Standard"/>
    <w:next w:val="Standard"/>
    <w:link w:val="IntensivesZitatZchn"/>
    <w:uiPriority w:val="30"/>
    <w:semiHidden/>
    <w:qFormat/>
    <w:rsid w:val="00D7286D"/>
    <w:pPr>
      <w:pBdr>
        <w:top w:val="single" w:sz="4" w:space="10" w:color="FF8C00" w:themeColor="accent1"/>
        <w:bottom w:val="single" w:sz="4" w:space="10" w:color="FF8C00" w:themeColor="accent1"/>
      </w:pBdr>
      <w:spacing w:before="360" w:after="360"/>
      <w:ind w:left="864" w:right="864"/>
      <w:jc w:val="center"/>
    </w:pPr>
    <w:rPr>
      <w:i/>
      <w:iCs/>
      <w:color w:val="FF8C00" w:themeColor="accent1"/>
    </w:rPr>
  </w:style>
  <w:style w:type="character" w:customStyle="1" w:styleId="IntensivesZitatZchn">
    <w:name w:val="Intensives Zitat Zchn"/>
    <w:basedOn w:val="Absatz-Standardschriftart"/>
    <w:link w:val="IntensivesZitat"/>
    <w:uiPriority w:val="30"/>
    <w:semiHidden/>
    <w:rsid w:val="00D7286D"/>
    <w:rPr>
      <w:i/>
      <w:iCs/>
      <w:color w:val="FF8C00" w:themeColor="accent1"/>
      <w:sz w:val="24"/>
    </w:rPr>
  </w:style>
  <w:style w:type="paragraph" w:styleId="KeinLeerraum">
    <w:name w:val="No Spacing"/>
    <w:uiPriority w:val="1"/>
    <w:semiHidden/>
    <w:qFormat/>
    <w:rsid w:val="003A5C59"/>
    <w:pPr>
      <w:spacing w:line="240" w:lineRule="auto"/>
    </w:pPr>
    <w:rPr>
      <w:sz w:val="24"/>
    </w:rPr>
  </w:style>
  <w:style w:type="paragraph" w:styleId="Kommentartext">
    <w:name w:val="annotation text"/>
    <w:basedOn w:val="Standard"/>
    <w:link w:val="KommentartextZchn"/>
    <w:uiPriority w:val="99"/>
    <w:unhideWhenUsed/>
    <w:rsid w:val="0046072A"/>
    <w:rPr>
      <w:sz w:val="20"/>
      <w:szCs w:val="20"/>
    </w:rPr>
  </w:style>
  <w:style w:type="character" w:customStyle="1" w:styleId="KommentartextZchn">
    <w:name w:val="Kommentartext Zchn"/>
    <w:basedOn w:val="Absatz-Standardschriftart"/>
    <w:link w:val="Kommentartext"/>
    <w:uiPriority w:val="99"/>
    <w:rsid w:val="004607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072A"/>
    <w:rPr>
      <w:b/>
      <w:bCs/>
    </w:rPr>
  </w:style>
  <w:style w:type="character" w:customStyle="1" w:styleId="KommentarthemaZchn">
    <w:name w:val="Kommentarthema Zchn"/>
    <w:basedOn w:val="KommentartextZchn"/>
    <w:link w:val="Kommentarthema"/>
    <w:uiPriority w:val="99"/>
    <w:semiHidden/>
    <w:rsid w:val="0046072A"/>
    <w:rPr>
      <w:rFonts w:ascii="Arial" w:hAnsi="Arial"/>
      <w:b/>
      <w:bCs/>
      <w:sz w:val="20"/>
      <w:szCs w:val="20"/>
    </w:rPr>
  </w:style>
  <w:style w:type="paragraph" w:styleId="Liste2">
    <w:name w:val="List 2"/>
    <w:basedOn w:val="Standard"/>
    <w:uiPriority w:val="99"/>
    <w:semiHidden/>
    <w:unhideWhenUsed/>
    <w:rsid w:val="0046072A"/>
    <w:pPr>
      <w:ind w:left="566" w:hanging="283"/>
      <w:contextualSpacing/>
    </w:pPr>
  </w:style>
  <w:style w:type="paragraph" w:styleId="Liste3">
    <w:name w:val="List 3"/>
    <w:basedOn w:val="Standard"/>
    <w:uiPriority w:val="99"/>
    <w:semiHidden/>
    <w:unhideWhenUsed/>
    <w:rsid w:val="0046072A"/>
    <w:pPr>
      <w:ind w:left="849" w:hanging="283"/>
      <w:contextualSpacing/>
    </w:pPr>
  </w:style>
  <w:style w:type="paragraph" w:styleId="Liste4">
    <w:name w:val="List 4"/>
    <w:basedOn w:val="Standard"/>
    <w:uiPriority w:val="99"/>
    <w:semiHidden/>
    <w:unhideWhenUsed/>
    <w:rsid w:val="0046072A"/>
    <w:pPr>
      <w:ind w:left="1132" w:hanging="283"/>
      <w:contextualSpacing/>
    </w:pPr>
  </w:style>
  <w:style w:type="paragraph" w:styleId="Liste5">
    <w:name w:val="List 5"/>
    <w:basedOn w:val="Standard"/>
    <w:uiPriority w:val="99"/>
    <w:semiHidden/>
    <w:unhideWhenUsed/>
    <w:rsid w:val="0046072A"/>
    <w:pPr>
      <w:ind w:left="1415" w:hanging="283"/>
      <w:contextualSpacing/>
    </w:pPr>
  </w:style>
  <w:style w:type="paragraph" w:styleId="Listenfortsetzung">
    <w:name w:val="List Continue"/>
    <w:basedOn w:val="Standard"/>
    <w:uiPriority w:val="99"/>
    <w:semiHidden/>
    <w:unhideWhenUsed/>
    <w:rsid w:val="0046072A"/>
    <w:pPr>
      <w:spacing w:after="120"/>
      <w:ind w:left="283"/>
      <w:contextualSpacing/>
    </w:pPr>
  </w:style>
  <w:style w:type="paragraph" w:styleId="Listenfortsetzung2">
    <w:name w:val="List Continue 2"/>
    <w:basedOn w:val="Standard"/>
    <w:uiPriority w:val="99"/>
    <w:semiHidden/>
    <w:unhideWhenUsed/>
    <w:rsid w:val="0046072A"/>
    <w:pPr>
      <w:spacing w:after="120"/>
      <w:ind w:left="566"/>
      <w:contextualSpacing/>
    </w:pPr>
  </w:style>
  <w:style w:type="paragraph" w:styleId="Listenfortsetzung3">
    <w:name w:val="List Continue 3"/>
    <w:basedOn w:val="Standard"/>
    <w:uiPriority w:val="99"/>
    <w:semiHidden/>
    <w:unhideWhenUsed/>
    <w:rsid w:val="0046072A"/>
    <w:pPr>
      <w:spacing w:after="120"/>
      <w:ind w:left="849"/>
      <w:contextualSpacing/>
    </w:pPr>
  </w:style>
  <w:style w:type="paragraph" w:styleId="Listenfortsetzung4">
    <w:name w:val="List Continue 4"/>
    <w:basedOn w:val="Standard"/>
    <w:uiPriority w:val="99"/>
    <w:semiHidden/>
    <w:unhideWhenUsed/>
    <w:rsid w:val="0046072A"/>
    <w:pPr>
      <w:spacing w:after="120"/>
      <w:ind w:left="1132"/>
      <w:contextualSpacing/>
    </w:pPr>
  </w:style>
  <w:style w:type="paragraph" w:styleId="Listenfortsetzung5">
    <w:name w:val="List Continue 5"/>
    <w:basedOn w:val="Standard"/>
    <w:uiPriority w:val="99"/>
    <w:semiHidden/>
    <w:unhideWhenUsed/>
    <w:rsid w:val="0046072A"/>
    <w:pPr>
      <w:spacing w:after="120"/>
      <w:ind w:left="1415"/>
      <w:contextualSpacing/>
    </w:pPr>
  </w:style>
  <w:style w:type="paragraph" w:styleId="Listennummer">
    <w:name w:val="List Number"/>
    <w:basedOn w:val="Standard"/>
    <w:uiPriority w:val="99"/>
    <w:semiHidden/>
    <w:unhideWhenUsed/>
    <w:rsid w:val="0046072A"/>
    <w:pPr>
      <w:numPr>
        <w:numId w:val="7"/>
      </w:numPr>
      <w:contextualSpacing/>
    </w:pPr>
  </w:style>
  <w:style w:type="paragraph" w:styleId="Listennummer2">
    <w:name w:val="List Number 2"/>
    <w:basedOn w:val="Standard"/>
    <w:uiPriority w:val="99"/>
    <w:semiHidden/>
    <w:unhideWhenUsed/>
    <w:rsid w:val="0046072A"/>
    <w:pPr>
      <w:numPr>
        <w:numId w:val="8"/>
      </w:numPr>
      <w:contextualSpacing/>
    </w:pPr>
  </w:style>
  <w:style w:type="paragraph" w:styleId="Listennummer3">
    <w:name w:val="List Number 3"/>
    <w:basedOn w:val="Standard"/>
    <w:uiPriority w:val="99"/>
    <w:semiHidden/>
    <w:unhideWhenUsed/>
    <w:rsid w:val="0046072A"/>
    <w:pPr>
      <w:numPr>
        <w:numId w:val="9"/>
      </w:numPr>
      <w:contextualSpacing/>
    </w:pPr>
  </w:style>
  <w:style w:type="paragraph" w:styleId="Listennummer4">
    <w:name w:val="List Number 4"/>
    <w:basedOn w:val="Standard"/>
    <w:uiPriority w:val="99"/>
    <w:semiHidden/>
    <w:unhideWhenUsed/>
    <w:rsid w:val="0046072A"/>
    <w:pPr>
      <w:numPr>
        <w:numId w:val="10"/>
      </w:numPr>
      <w:contextualSpacing/>
    </w:pPr>
  </w:style>
  <w:style w:type="paragraph" w:styleId="Listennummer5">
    <w:name w:val="List Number 5"/>
    <w:basedOn w:val="Standard"/>
    <w:uiPriority w:val="99"/>
    <w:semiHidden/>
    <w:unhideWhenUsed/>
    <w:rsid w:val="0046072A"/>
    <w:pPr>
      <w:numPr>
        <w:numId w:val="11"/>
      </w:numPr>
      <w:contextualSpacing/>
    </w:pPr>
  </w:style>
  <w:style w:type="paragraph" w:styleId="Literaturverzeichnis">
    <w:name w:val="Bibliography"/>
    <w:basedOn w:val="Standard"/>
    <w:next w:val="Standard"/>
    <w:uiPriority w:val="37"/>
    <w:semiHidden/>
    <w:unhideWhenUsed/>
    <w:rsid w:val="0046072A"/>
  </w:style>
  <w:style w:type="paragraph" w:styleId="Makrotext">
    <w:name w:val="macro"/>
    <w:link w:val="MakrotextZchn"/>
    <w:uiPriority w:val="99"/>
    <w:semiHidden/>
    <w:unhideWhenUsed/>
    <w:rsid w:val="0046072A"/>
    <w:pPr>
      <w:tabs>
        <w:tab w:val="left" w:pos="480"/>
        <w:tab w:val="left" w:pos="960"/>
        <w:tab w:val="left" w:pos="1440"/>
        <w:tab w:val="left" w:pos="1920"/>
        <w:tab w:val="left" w:pos="2400"/>
        <w:tab w:val="left" w:pos="2880"/>
        <w:tab w:val="left" w:pos="3360"/>
        <w:tab w:val="left" w:pos="3840"/>
        <w:tab w:val="left" w:pos="4320"/>
      </w:tabs>
      <w:spacing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46072A"/>
    <w:rPr>
      <w:rFonts w:ascii="Consolas" w:hAnsi="Consolas"/>
      <w:sz w:val="20"/>
      <w:szCs w:val="20"/>
    </w:rPr>
  </w:style>
  <w:style w:type="paragraph" w:styleId="Nachrichtenkopf">
    <w:name w:val="Message Header"/>
    <w:basedOn w:val="Standard"/>
    <w:link w:val="NachrichtenkopfZchn"/>
    <w:uiPriority w:val="99"/>
    <w:semiHidden/>
    <w:unhideWhenUsed/>
    <w:rsid w:val="0046072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46072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6072A"/>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46072A"/>
    <w:rPr>
      <w:rFonts w:ascii="Consolas" w:hAnsi="Consolas"/>
      <w:sz w:val="21"/>
      <w:szCs w:val="21"/>
    </w:rPr>
  </w:style>
  <w:style w:type="paragraph" w:styleId="Rechtsgrundlagenverzeichnis">
    <w:name w:val="table of authorities"/>
    <w:basedOn w:val="Standard"/>
    <w:next w:val="Standard"/>
    <w:uiPriority w:val="99"/>
    <w:semiHidden/>
    <w:unhideWhenUsed/>
    <w:rsid w:val="0046072A"/>
    <w:pPr>
      <w:ind w:left="220" w:hanging="220"/>
    </w:pPr>
  </w:style>
  <w:style w:type="paragraph" w:styleId="RGV-berschrift">
    <w:name w:val="toa heading"/>
    <w:basedOn w:val="Standard"/>
    <w:next w:val="Standard"/>
    <w:uiPriority w:val="99"/>
    <w:semiHidden/>
    <w:unhideWhenUsed/>
    <w:rsid w:val="0046072A"/>
    <w:rPr>
      <w:rFonts w:asciiTheme="majorHAnsi" w:eastAsiaTheme="majorEastAsia" w:hAnsiTheme="majorHAnsi" w:cstheme="majorBidi"/>
      <w:b/>
      <w:bCs/>
      <w:szCs w:val="24"/>
    </w:rPr>
  </w:style>
  <w:style w:type="paragraph" w:styleId="StandardWeb">
    <w:name w:val="Normal (Web)"/>
    <w:basedOn w:val="Standard"/>
    <w:uiPriority w:val="99"/>
    <w:semiHidden/>
    <w:unhideWhenUsed/>
    <w:rsid w:val="0046072A"/>
    <w:rPr>
      <w:rFonts w:ascii="Times New Roman" w:hAnsi="Times New Roman" w:cs="Times New Roman"/>
      <w:szCs w:val="24"/>
    </w:rPr>
  </w:style>
  <w:style w:type="paragraph" w:styleId="Standardeinzug">
    <w:name w:val="Normal Indent"/>
    <w:basedOn w:val="Standard"/>
    <w:uiPriority w:val="99"/>
    <w:semiHidden/>
    <w:unhideWhenUsed/>
    <w:rsid w:val="0046072A"/>
    <w:pPr>
      <w:ind w:left="708"/>
    </w:pPr>
  </w:style>
  <w:style w:type="paragraph" w:styleId="Textkrper2">
    <w:name w:val="Body Text 2"/>
    <w:basedOn w:val="Standard"/>
    <w:link w:val="Textkrper2Zchn"/>
    <w:uiPriority w:val="99"/>
    <w:semiHidden/>
    <w:unhideWhenUsed/>
    <w:rsid w:val="0046072A"/>
    <w:pPr>
      <w:spacing w:after="120" w:line="480" w:lineRule="auto"/>
    </w:pPr>
  </w:style>
  <w:style w:type="character" w:customStyle="1" w:styleId="Textkrper2Zchn">
    <w:name w:val="Textkörper 2 Zchn"/>
    <w:basedOn w:val="Absatz-Standardschriftart"/>
    <w:link w:val="Textkrper2"/>
    <w:uiPriority w:val="99"/>
    <w:semiHidden/>
    <w:rsid w:val="0046072A"/>
    <w:rPr>
      <w:rFonts w:ascii="Arial" w:hAnsi="Arial"/>
    </w:rPr>
  </w:style>
  <w:style w:type="paragraph" w:styleId="Textkrper3">
    <w:name w:val="Body Text 3"/>
    <w:basedOn w:val="Standard"/>
    <w:link w:val="Textkrper3Zchn"/>
    <w:uiPriority w:val="99"/>
    <w:semiHidden/>
    <w:unhideWhenUsed/>
    <w:rsid w:val="0046072A"/>
    <w:pPr>
      <w:spacing w:after="120"/>
    </w:pPr>
    <w:rPr>
      <w:sz w:val="16"/>
      <w:szCs w:val="16"/>
    </w:rPr>
  </w:style>
  <w:style w:type="character" w:customStyle="1" w:styleId="Textkrper3Zchn">
    <w:name w:val="Textkörper 3 Zchn"/>
    <w:basedOn w:val="Absatz-Standardschriftart"/>
    <w:link w:val="Textkrper3"/>
    <w:uiPriority w:val="99"/>
    <w:semiHidden/>
    <w:rsid w:val="0046072A"/>
    <w:rPr>
      <w:rFonts w:ascii="Arial" w:hAnsi="Arial"/>
      <w:sz w:val="16"/>
      <w:szCs w:val="16"/>
    </w:rPr>
  </w:style>
  <w:style w:type="paragraph" w:styleId="Textkrper-Einzug2">
    <w:name w:val="Body Text Indent 2"/>
    <w:basedOn w:val="Standard"/>
    <w:link w:val="Textkrper-Einzug2Zchn"/>
    <w:uiPriority w:val="99"/>
    <w:semiHidden/>
    <w:unhideWhenUsed/>
    <w:rsid w:val="0046072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6072A"/>
    <w:rPr>
      <w:rFonts w:ascii="Arial" w:hAnsi="Arial"/>
    </w:rPr>
  </w:style>
  <w:style w:type="paragraph" w:styleId="Textkrper-Einzug3">
    <w:name w:val="Body Text Indent 3"/>
    <w:basedOn w:val="Standard"/>
    <w:link w:val="Textkrper-Einzug3Zchn"/>
    <w:uiPriority w:val="99"/>
    <w:semiHidden/>
    <w:unhideWhenUsed/>
    <w:rsid w:val="0046072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6072A"/>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46072A"/>
    <w:pPr>
      <w:spacing w:after="0"/>
      <w:ind w:firstLine="360"/>
    </w:pPr>
  </w:style>
  <w:style w:type="character" w:customStyle="1" w:styleId="Textkrper-ErstzeileneinzugZchn">
    <w:name w:val="Textkörper-Erstzeileneinzug Zchn"/>
    <w:basedOn w:val="TextkrperZchn"/>
    <w:link w:val="Textkrper-Erstzeileneinzug"/>
    <w:uiPriority w:val="99"/>
    <w:semiHidden/>
    <w:rsid w:val="0046072A"/>
    <w:rPr>
      <w:rFonts w:ascii="Arial" w:hAnsi="Arial"/>
    </w:rPr>
  </w:style>
  <w:style w:type="paragraph" w:styleId="Textkrper-Zeileneinzug">
    <w:name w:val="Body Text Indent"/>
    <w:basedOn w:val="Standard"/>
    <w:link w:val="Textkrper-ZeileneinzugZchn"/>
    <w:uiPriority w:val="99"/>
    <w:semiHidden/>
    <w:unhideWhenUsed/>
    <w:rsid w:val="0046072A"/>
    <w:pPr>
      <w:spacing w:after="120"/>
      <w:ind w:left="283"/>
    </w:pPr>
  </w:style>
  <w:style w:type="character" w:customStyle="1" w:styleId="Textkrper-ZeileneinzugZchn">
    <w:name w:val="Textkörper-Zeileneinzug Zchn"/>
    <w:basedOn w:val="Absatz-Standardschriftart"/>
    <w:link w:val="Textkrper-Zeileneinzug"/>
    <w:uiPriority w:val="99"/>
    <w:semiHidden/>
    <w:rsid w:val="0046072A"/>
    <w:rPr>
      <w:rFonts w:ascii="Arial" w:hAnsi="Arial"/>
    </w:rPr>
  </w:style>
  <w:style w:type="paragraph" w:styleId="Textkrper-Erstzeileneinzug2">
    <w:name w:val="Body Text First Indent 2"/>
    <w:basedOn w:val="Textkrper-Zeileneinzug"/>
    <w:link w:val="Textkrper-Erstzeileneinzug2Zchn"/>
    <w:uiPriority w:val="99"/>
    <w:semiHidden/>
    <w:unhideWhenUsed/>
    <w:rsid w:val="0046072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6072A"/>
    <w:rPr>
      <w:rFonts w:ascii="Arial" w:hAnsi="Arial"/>
    </w:rPr>
  </w:style>
  <w:style w:type="paragraph" w:styleId="Umschlagabsenderadresse">
    <w:name w:val="envelope return"/>
    <w:basedOn w:val="Standard"/>
    <w:uiPriority w:val="99"/>
    <w:semiHidden/>
    <w:unhideWhenUsed/>
    <w:rsid w:val="0046072A"/>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6072A"/>
    <w:pPr>
      <w:framePr w:w="4320" w:h="2160" w:hRule="exact" w:hSpace="141" w:wrap="auto" w:hAnchor="page" w:xAlign="center" w:yAlign="bottom"/>
      <w:spacing w:before="0"/>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46072A"/>
    <w:pPr>
      <w:spacing w:before="0"/>
      <w:ind w:left="4252"/>
    </w:pPr>
  </w:style>
  <w:style w:type="character" w:customStyle="1" w:styleId="UnterschriftZchn">
    <w:name w:val="Unterschrift Zchn"/>
    <w:basedOn w:val="Absatz-Standardschriftart"/>
    <w:link w:val="Unterschrift"/>
    <w:uiPriority w:val="99"/>
    <w:semiHidden/>
    <w:rsid w:val="0046072A"/>
    <w:rPr>
      <w:rFonts w:ascii="Arial" w:hAnsi="Arial"/>
    </w:rPr>
  </w:style>
  <w:style w:type="paragraph" w:styleId="Verzeichnis5">
    <w:name w:val="toc 5"/>
    <w:basedOn w:val="Standard"/>
    <w:next w:val="Standard"/>
    <w:autoRedefine/>
    <w:uiPriority w:val="39"/>
    <w:semiHidden/>
    <w:unhideWhenUsed/>
    <w:rsid w:val="0046072A"/>
    <w:pPr>
      <w:spacing w:after="100"/>
      <w:ind w:left="880"/>
    </w:pPr>
  </w:style>
  <w:style w:type="paragraph" w:styleId="Verzeichnis6">
    <w:name w:val="toc 6"/>
    <w:basedOn w:val="Standard"/>
    <w:next w:val="Standard"/>
    <w:autoRedefine/>
    <w:uiPriority w:val="39"/>
    <w:semiHidden/>
    <w:unhideWhenUsed/>
    <w:rsid w:val="0046072A"/>
    <w:pPr>
      <w:spacing w:after="100"/>
      <w:ind w:left="1100"/>
    </w:pPr>
  </w:style>
  <w:style w:type="paragraph" w:styleId="Verzeichnis7">
    <w:name w:val="toc 7"/>
    <w:basedOn w:val="Standard"/>
    <w:next w:val="Standard"/>
    <w:autoRedefine/>
    <w:uiPriority w:val="39"/>
    <w:semiHidden/>
    <w:unhideWhenUsed/>
    <w:rsid w:val="0046072A"/>
    <w:pPr>
      <w:spacing w:after="100"/>
      <w:ind w:left="1320"/>
    </w:pPr>
  </w:style>
  <w:style w:type="paragraph" w:styleId="Verzeichnis8">
    <w:name w:val="toc 8"/>
    <w:basedOn w:val="Standard"/>
    <w:next w:val="Standard"/>
    <w:autoRedefine/>
    <w:uiPriority w:val="39"/>
    <w:semiHidden/>
    <w:unhideWhenUsed/>
    <w:rsid w:val="0046072A"/>
    <w:pPr>
      <w:spacing w:after="100"/>
      <w:ind w:left="1540"/>
    </w:pPr>
  </w:style>
  <w:style w:type="paragraph" w:styleId="Verzeichnis9">
    <w:name w:val="toc 9"/>
    <w:basedOn w:val="Standard"/>
    <w:next w:val="Standard"/>
    <w:autoRedefine/>
    <w:uiPriority w:val="39"/>
    <w:semiHidden/>
    <w:unhideWhenUsed/>
    <w:rsid w:val="0046072A"/>
    <w:pPr>
      <w:spacing w:after="100"/>
      <w:ind w:left="1760"/>
    </w:pPr>
  </w:style>
  <w:style w:type="paragraph" w:styleId="Zitat">
    <w:name w:val="Quote"/>
    <w:basedOn w:val="Standard"/>
    <w:next w:val="Standard"/>
    <w:link w:val="ZitatZchn"/>
    <w:uiPriority w:val="29"/>
    <w:semiHidden/>
    <w:qFormat/>
    <w:rsid w:val="00D728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D7286D"/>
    <w:rPr>
      <w:i/>
      <w:iCs/>
      <w:color w:val="404040" w:themeColor="text1" w:themeTint="BF"/>
      <w:sz w:val="24"/>
    </w:rPr>
  </w:style>
  <w:style w:type="numbering" w:customStyle="1" w:styleId="G-BAListe">
    <w:name w:val="G-BA_Liste"/>
    <w:uiPriority w:val="99"/>
    <w:rsid w:val="002E1DAB"/>
    <w:pPr>
      <w:numPr>
        <w:numId w:val="12"/>
      </w:numPr>
    </w:pPr>
  </w:style>
  <w:style w:type="paragraph" w:customStyle="1" w:styleId="Inhaltsverzeichnis2">
    <w:name w:val="Inhaltsverzeichnis 2"/>
    <w:basedOn w:val="Standard"/>
    <w:next w:val="Standard"/>
    <w:autoRedefine/>
    <w:uiPriority w:val="39"/>
    <w:semiHidden/>
    <w:rsid w:val="00A07F1B"/>
    <w:pPr>
      <w:tabs>
        <w:tab w:val="left" w:pos="794"/>
        <w:tab w:val="right" w:leader="dot" w:pos="9072"/>
      </w:tabs>
      <w:spacing w:after="120"/>
      <w:ind w:left="794" w:right="1134" w:hanging="794"/>
    </w:pPr>
    <w:rPr>
      <w:rFonts w:eastAsia="Calibri" w:cs="Times New Roman"/>
      <w:b/>
    </w:rPr>
  </w:style>
  <w:style w:type="character" w:styleId="Funotenzeichen">
    <w:name w:val="footnote reference"/>
    <w:aliases w:val="*Zeichen::Hochgestellt-Fußnotenzeichen_Q"/>
    <w:uiPriority w:val="94"/>
    <w:qFormat/>
    <w:rsid w:val="006E6E3D"/>
    <w:rPr>
      <w:rFonts w:ascii="Calibri" w:hAnsi="Calibri"/>
      <w:b w:val="0"/>
      <w:i w:val="0"/>
      <w:strike w:val="0"/>
      <w:dstrike w:val="0"/>
      <w:sz w:val="24"/>
      <w:vertAlign w:val="superscript"/>
    </w:rPr>
  </w:style>
  <w:style w:type="character" w:customStyle="1" w:styleId="Funotenanker">
    <w:name w:val="Fußnotenanker"/>
    <w:semiHidden/>
    <w:rsid w:val="004B0491"/>
    <w:rPr>
      <w:vertAlign w:val="superscript"/>
    </w:rPr>
  </w:style>
  <w:style w:type="numbering" w:customStyle="1" w:styleId="G-BAberschriften">
    <w:name w:val="G-BA_Überschriften"/>
    <w:uiPriority w:val="99"/>
    <w:rsid w:val="006B3BD0"/>
    <w:pPr>
      <w:numPr>
        <w:numId w:val="13"/>
      </w:numPr>
    </w:pPr>
  </w:style>
  <w:style w:type="paragraph" w:customStyle="1" w:styleId="berschrift1A">
    <w:name w:val="Überschrift 1 A"/>
    <w:basedOn w:val="berschrift1"/>
    <w:next w:val="GBAStandard"/>
    <w:uiPriority w:val="1"/>
    <w:qFormat/>
    <w:rsid w:val="00F45F9D"/>
    <w:pPr>
      <w:numPr>
        <w:numId w:val="21"/>
      </w:numPr>
      <w:tabs>
        <w:tab w:val="left" w:pos="737"/>
      </w:tabs>
      <w:ind w:left="737" w:hanging="737"/>
    </w:pPr>
  </w:style>
  <w:style w:type="character" w:styleId="SchwacheHervorhebung">
    <w:name w:val="Subtle Emphasis"/>
    <w:basedOn w:val="Absatz-Standardschriftart"/>
    <w:uiPriority w:val="19"/>
    <w:semiHidden/>
    <w:qFormat/>
    <w:rsid w:val="00D7286D"/>
    <w:rPr>
      <w:rFonts w:asciiTheme="minorHAnsi" w:hAnsiTheme="minorHAnsi"/>
      <w:i/>
      <w:iCs/>
      <w:color w:val="404040" w:themeColor="text1" w:themeTint="BF"/>
      <w:sz w:val="24"/>
    </w:rPr>
  </w:style>
  <w:style w:type="character" w:styleId="Hervorhebung">
    <w:name w:val="Emphasis"/>
    <w:basedOn w:val="Absatz-Standardschriftart"/>
    <w:uiPriority w:val="20"/>
    <w:semiHidden/>
    <w:qFormat/>
    <w:rsid w:val="00D7286D"/>
    <w:rPr>
      <w:rFonts w:asciiTheme="minorHAnsi" w:hAnsiTheme="minorHAnsi"/>
      <w:i/>
      <w:iCs/>
      <w:sz w:val="24"/>
    </w:rPr>
  </w:style>
  <w:style w:type="character" w:styleId="IntensiveHervorhebung">
    <w:name w:val="Intense Emphasis"/>
    <w:basedOn w:val="Absatz-Standardschriftart"/>
    <w:uiPriority w:val="21"/>
    <w:qFormat/>
    <w:rsid w:val="00D7286D"/>
    <w:rPr>
      <w:rFonts w:asciiTheme="minorHAnsi" w:hAnsiTheme="minorHAnsi"/>
      <w:i/>
      <w:iCs/>
      <w:color w:val="FF8C00" w:themeColor="accent1"/>
      <w:sz w:val="24"/>
    </w:rPr>
  </w:style>
  <w:style w:type="character" w:styleId="Fett">
    <w:name w:val="Strong"/>
    <w:basedOn w:val="Absatz-Standardschriftart"/>
    <w:uiPriority w:val="22"/>
    <w:semiHidden/>
    <w:qFormat/>
    <w:rsid w:val="00D7286D"/>
    <w:rPr>
      <w:rFonts w:asciiTheme="minorHAnsi" w:hAnsiTheme="minorHAnsi"/>
      <w:b/>
      <w:bCs/>
      <w:sz w:val="24"/>
    </w:rPr>
  </w:style>
  <w:style w:type="character" w:styleId="SchwacherVerweis">
    <w:name w:val="Subtle Reference"/>
    <w:basedOn w:val="Absatz-Standardschriftart"/>
    <w:uiPriority w:val="31"/>
    <w:semiHidden/>
    <w:qFormat/>
    <w:rsid w:val="00D7286D"/>
    <w:rPr>
      <w:rFonts w:asciiTheme="minorHAnsi" w:hAnsiTheme="minorHAnsi"/>
      <w:smallCaps/>
      <w:color w:val="5A5A5A" w:themeColor="text1" w:themeTint="A5"/>
      <w:sz w:val="24"/>
    </w:rPr>
  </w:style>
  <w:style w:type="character" w:styleId="IntensiverVerweis">
    <w:name w:val="Intense Reference"/>
    <w:basedOn w:val="Absatz-Standardschriftart"/>
    <w:uiPriority w:val="32"/>
    <w:semiHidden/>
    <w:qFormat/>
    <w:rsid w:val="00D7286D"/>
    <w:rPr>
      <w:rFonts w:asciiTheme="minorHAnsi" w:hAnsiTheme="minorHAnsi"/>
      <w:b/>
      <w:bCs/>
      <w:smallCaps/>
      <w:color w:val="FF8C00" w:themeColor="accent1"/>
      <w:spacing w:val="5"/>
      <w:sz w:val="24"/>
    </w:rPr>
  </w:style>
  <w:style w:type="table" w:styleId="Tabellenraster">
    <w:name w:val="Table Grid"/>
    <w:basedOn w:val="NormaleTabelle"/>
    <w:uiPriority w:val="59"/>
    <w:rsid w:val="001A24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A24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Q">
    <w:name w:val="*Literatur_Q"/>
    <w:basedOn w:val="Standard"/>
    <w:next w:val="Standard"/>
    <w:uiPriority w:val="18"/>
    <w:rsid w:val="007C7586"/>
    <w:pPr>
      <w:keepLines/>
      <w:spacing w:before="0" w:after="120" w:line="276" w:lineRule="auto"/>
    </w:pPr>
    <w:rPr>
      <w:rFonts w:ascii="Times New Roman" w:hAnsi="Times New Roman"/>
      <w:color w:val="000000" w:themeColor="text1"/>
    </w:rPr>
  </w:style>
  <w:style w:type="character" w:styleId="Kommentarzeichen">
    <w:name w:val="annotation reference"/>
    <w:basedOn w:val="Absatz-Standardschriftart"/>
    <w:uiPriority w:val="99"/>
    <w:semiHidden/>
    <w:unhideWhenUsed/>
    <w:rsid w:val="0087722E"/>
    <w:rPr>
      <w:sz w:val="16"/>
      <w:szCs w:val="16"/>
    </w:rPr>
  </w:style>
  <w:style w:type="paragraph" w:customStyle="1" w:styleId="Default">
    <w:name w:val="Default"/>
    <w:rsid w:val="00D670B0"/>
    <w:pPr>
      <w:autoSpaceDE w:val="0"/>
      <w:autoSpaceDN w:val="0"/>
      <w:adjustRightInd w:val="0"/>
      <w:spacing w:before="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B2557F"/>
    <w:rPr>
      <w:color w:val="954F72" w:themeColor="followedHyperlink"/>
      <w:u w:val="single"/>
    </w:rPr>
  </w:style>
  <w:style w:type="paragraph" w:customStyle="1" w:styleId="Textstruktur-1Q">
    <w:name w:val="*Ü_Textstruktur-1_Q"/>
    <w:basedOn w:val="Standard"/>
    <w:next w:val="TextkrperQ"/>
    <w:link w:val="Textstruktur-1QZchn"/>
    <w:uiPriority w:val="4"/>
    <w:qFormat/>
    <w:rsid w:val="00362805"/>
    <w:pPr>
      <w:keepNext/>
      <w:keepLines/>
      <w:spacing w:before="0" w:after="60" w:line="276" w:lineRule="auto"/>
    </w:pPr>
    <w:rPr>
      <w:rFonts w:ascii="Times New Roman" w:hAnsi="Times New Roman"/>
      <w:b/>
      <w:color w:val="000000" w:themeColor="text1"/>
    </w:rPr>
  </w:style>
  <w:style w:type="character" w:customStyle="1" w:styleId="Textstruktur-1QZchn">
    <w:name w:val="*Ü_Textstruktur-1_Q Zchn"/>
    <w:basedOn w:val="Absatz-Standardschriftart"/>
    <w:link w:val="Textstruktur-1Q"/>
    <w:uiPriority w:val="4"/>
    <w:rsid w:val="00362805"/>
    <w:rPr>
      <w:rFonts w:ascii="Times New Roman" w:hAnsi="Times New Roman"/>
      <w:b/>
      <w:color w:val="000000" w:themeColor="text1"/>
      <w:sz w:val="24"/>
    </w:rPr>
  </w:style>
  <w:style w:type="paragraph" w:customStyle="1" w:styleId="TextkrperQ">
    <w:name w:val="*Textkörper_Q"/>
    <w:basedOn w:val="Standard"/>
    <w:link w:val="TextkrperQZchn"/>
    <w:qFormat/>
    <w:rsid w:val="00362805"/>
    <w:pPr>
      <w:spacing w:before="0" w:after="240" w:line="276" w:lineRule="auto"/>
      <w:jc w:val="both"/>
    </w:pPr>
    <w:rPr>
      <w:rFonts w:ascii="Times New Roman" w:hAnsi="Times New Roman"/>
      <w:color w:val="000000" w:themeColor="text1"/>
    </w:rPr>
  </w:style>
  <w:style w:type="character" w:customStyle="1" w:styleId="TextkrperQZchn">
    <w:name w:val="*Textkörper_Q Zchn"/>
    <w:basedOn w:val="Absatz-Standardschriftart"/>
    <w:link w:val="TextkrperQ"/>
    <w:qFormat/>
    <w:rsid w:val="00362805"/>
    <w:rPr>
      <w:rFonts w:ascii="Times New Roman" w:hAnsi="Times New Roman"/>
      <w:color w:val="000000" w:themeColor="text1"/>
      <w:sz w:val="24"/>
    </w:rPr>
  </w:style>
  <w:style w:type="paragraph" w:styleId="berarbeitung">
    <w:name w:val="Revision"/>
    <w:hidden/>
    <w:uiPriority w:val="99"/>
    <w:semiHidden/>
    <w:rsid w:val="00561222"/>
    <w:pPr>
      <w:spacing w:before="0" w:line="240" w:lineRule="auto"/>
    </w:pPr>
    <w:rPr>
      <w:sz w:val="24"/>
    </w:rPr>
  </w:style>
  <w:style w:type="paragraph" w:customStyle="1" w:styleId="Aufzhlung-1Q">
    <w:name w:val="*Aufzählung-1_Q"/>
    <w:basedOn w:val="Standard"/>
    <w:next w:val="TextkrperQ"/>
    <w:uiPriority w:val="19"/>
    <w:rsid w:val="00F51C95"/>
    <w:pPr>
      <w:numPr>
        <w:numId w:val="23"/>
      </w:numPr>
      <w:spacing w:before="0" w:after="120" w:line="276" w:lineRule="auto"/>
    </w:pPr>
    <w:rPr>
      <w:rFonts w:ascii="Calibri" w:hAnsi="Calibri"/>
      <w:color w:val="000000" w:themeColor="text1"/>
    </w:rPr>
  </w:style>
  <w:style w:type="paragraph" w:customStyle="1" w:styleId="Aufzhlung-2Q">
    <w:name w:val="*Aufzählung-2_Q"/>
    <w:basedOn w:val="Aufzhlung-1Q"/>
    <w:next w:val="TextkrperQ"/>
    <w:uiPriority w:val="19"/>
    <w:rsid w:val="00F51C95"/>
    <w:pPr>
      <w:numPr>
        <w:ilvl w:val="1"/>
      </w:numPr>
    </w:pPr>
  </w:style>
  <w:style w:type="paragraph" w:customStyle="1" w:styleId="Aufzhlung-3Q">
    <w:name w:val="*Aufzählung-3_Q"/>
    <w:basedOn w:val="Aufzhlung-2Q"/>
    <w:next w:val="TextkrperQ"/>
    <w:uiPriority w:val="19"/>
    <w:rsid w:val="00F51C95"/>
    <w:pPr>
      <w:numPr>
        <w:ilvl w:val="2"/>
      </w:numPr>
    </w:pPr>
  </w:style>
  <w:style w:type="numbering" w:customStyle="1" w:styleId="ListeAufzhlungQ">
    <w:name w:val="#Liste_Aufzählung_Q"/>
    <w:basedOn w:val="KeineListe"/>
    <w:uiPriority w:val="99"/>
    <w:rsid w:val="00F51C95"/>
    <w:pPr>
      <w:numPr>
        <w:numId w:val="22"/>
      </w:numPr>
    </w:pPr>
  </w:style>
  <w:style w:type="paragraph" w:customStyle="1" w:styleId="Aufzhlung-1-EndeQ">
    <w:name w:val="*Aufzählung-1-Ende_Q"/>
    <w:basedOn w:val="Aufzhlung-1Q"/>
    <w:next w:val="TextkrperQ"/>
    <w:uiPriority w:val="15"/>
    <w:rsid w:val="00F51C95"/>
    <w:pPr>
      <w:spacing w:after="240"/>
    </w:pPr>
  </w:style>
  <w:style w:type="paragraph" w:customStyle="1" w:styleId="GBAAufzhlungaabb">
    <w:name w:val="GBA_Aufzählung aa.bb."/>
    <w:basedOn w:val="GBAAufzhlungIIIIII"/>
    <w:uiPriority w:val="7"/>
    <w:qFormat/>
    <w:rsid w:val="00C120BB"/>
    <w:pPr>
      <w:numPr>
        <w:numId w:val="25"/>
      </w:numPr>
      <w:tabs>
        <w:tab w:val="left" w:pos="992"/>
      </w:tabs>
      <w:spacing w:line="240" w:lineRule="auto"/>
    </w:pPr>
    <w:rPr>
      <w:rFonts w:ascii="Arial" w:eastAsia="Calibri" w:hAnsi="Arial" w:cs="Times New Roman"/>
      <w:sz w:val="20"/>
    </w:rPr>
  </w:style>
  <w:style w:type="numbering" w:customStyle="1" w:styleId="ListeAufzhlungQ0">
    <w:name w:val="Liste_Aufzählung_Q"/>
    <w:uiPriority w:val="99"/>
    <w:rsid w:val="00C120BB"/>
    <w:pPr>
      <w:numPr>
        <w:numId w:val="24"/>
      </w:numPr>
    </w:pPr>
  </w:style>
  <w:style w:type="character" w:customStyle="1" w:styleId="hgkelc">
    <w:name w:val="hgkelc"/>
    <w:basedOn w:val="Absatz-Standardschriftart"/>
    <w:rsid w:val="00190D5A"/>
  </w:style>
  <w:style w:type="numbering" w:customStyle="1" w:styleId="ListeAufzhlung-TabelleQ">
    <w:name w:val="#Liste_Aufzählung-Tabelle_Q"/>
    <w:basedOn w:val="KeineListe"/>
    <w:uiPriority w:val="99"/>
    <w:rsid w:val="00955DB4"/>
    <w:pPr>
      <w:numPr>
        <w:numId w:val="27"/>
      </w:numPr>
    </w:pPr>
  </w:style>
  <w:style w:type="paragraph" w:customStyle="1" w:styleId="TabInhaltAufzhlung-1Q">
    <w:name w:val="*Tab_Inhalt_Aufzählung-1_Q"/>
    <w:basedOn w:val="Standard"/>
    <w:uiPriority w:val="75"/>
    <w:rsid w:val="00955DB4"/>
    <w:pPr>
      <w:keepNext/>
      <w:keepLines/>
      <w:numPr>
        <w:numId w:val="28"/>
      </w:numPr>
      <w:spacing w:before="40" w:after="40" w:line="240" w:lineRule="auto"/>
    </w:pPr>
    <w:rPr>
      <w:rFonts w:ascii="Calibri" w:hAnsi="Calibri"/>
      <w:color w:val="000000" w:themeColor="text1"/>
      <w:sz w:val="20"/>
    </w:rPr>
  </w:style>
  <w:style w:type="paragraph" w:customStyle="1" w:styleId="TabInhaltAufzhlung-2Q">
    <w:name w:val="*Tab_Inhalt_Aufzählung-2_Q"/>
    <w:basedOn w:val="Standard"/>
    <w:uiPriority w:val="75"/>
    <w:rsid w:val="00955DB4"/>
    <w:pPr>
      <w:keepNext/>
      <w:keepLines/>
      <w:numPr>
        <w:ilvl w:val="1"/>
        <w:numId w:val="28"/>
      </w:numPr>
      <w:spacing w:before="40" w:after="40" w:line="240" w:lineRule="auto"/>
    </w:pPr>
    <w:rPr>
      <w:rFonts w:ascii="Calibri" w:hAnsi="Calibri"/>
      <w:color w:val="000000" w:themeColor="text1"/>
      <w:sz w:val="20"/>
    </w:rPr>
  </w:style>
  <w:style w:type="paragraph" w:customStyle="1" w:styleId="TabInhaltAufzhlung-3Q">
    <w:name w:val="*Tab_Inhalt_Aufzählung-3_Q"/>
    <w:basedOn w:val="Standard"/>
    <w:uiPriority w:val="75"/>
    <w:rsid w:val="00955DB4"/>
    <w:pPr>
      <w:keepNext/>
      <w:keepLines/>
      <w:numPr>
        <w:ilvl w:val="2"/>
        <w:numId w:val="28"/>
      </w:numPr>
      <w:spacing w:before="40" w:after="40" w:line="240" w:lineRule="auto"/>
    </w:pPr>
    <w:rPr>
      <w:rFonts w:ascii="Calibri" w:hAnsi="Calibr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rprobung137e@g-ba.de"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56/NEJMoa22127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F78B030B174FAEBBFCDC6D26C25781"/>
        <w:category>
          <w:name w:val="Allgemein"/>
          <w:gallery w:val="placeholder"/>
        </w:category>
        <w:types>
          <w:type w:val="bbPlcHdr"/>
        </w:types>
        <w:behaviors>
          <w:behavior w:val="content"/>
        </w:behaviors>
        <w:guid w:val="{38E45B22-36BF-4EEB-9A0B-B2B1C5FA0001}"/>
      </w:docPartPr>
      <w:docPartBody>
        <w:p w:rsidR="00EA7398" w:rsidRDefault="00EA7398">
          <w:pPr>
            <w:pStyle w:val="09F78B030B174FAEBBFCDC6D26C25781"/>
          </w:pPr>
          <w:r w:rsidRPr="00216635">
            <w:rPr>
              <w:rStyle w:val="Platzhaltertext"/>
            </w:rPr>
            <w:t>[Thema]</w:t>
          </w:r>
        </w:p>
      </w:docPartBody>
    </w:docPart>
    <w:docPart>
      <w:docPartPr>
        <w:name w:val="9D91E37734C240F6ACD8B40AC6B31EE9"/>
        <w:category>
          <w:name w:val="Allgemein"/>
          <w:gallery w:val="placeholder"/>
        </w:category>
        <w:types>
          <w:type w:val="bbPlcHdr"/>
        </w:types>
        <w:behaviors>
          <w:behavior w:val="content"/>
        </w:behaviors>
        <w:guid w:val="{428A83DB-53D8-4431-984D-914E26F8A64A}"/>
      </w:docPartPr>
      <w:docPartBody>
        <w:p w:rsidR="00EA7398" w:rsidRDefault="00EA7398">
          <w:pPr>
            <w:pStyle w:val="9D91E37734C240F6ACD8B40AC6B31EE9"/>
          </w:pPr>
          <w:r w:rsidRPr="00605929">
            <w:rPr>
              <w:rStyle w:val="Platzhaltertext"/>
            </w:rPr>
            <w:t>[Schlüsselwörter]</w:t>
          </w:r>
        </w:p>
      </w:docPartBody>
    </w:docPart>
    <w:docPart>
      <w:docPartPr>
        <w:name w:val="66DF6AD39DBF4845835B31A1B72A17F3"/>
        <w:category>
          <w:name w:val="Allgemein"/>
          <w:gallery w:val="placeholder"/>
        </w:category>
        <w:types>
          <w:type w:val="bbPlcHdr"/>
        </w:types>
        <w:behaviors>
          <w:behavior w:val="content"/>
        </w:behaviors>
        <w:guid w:val="{F7DFB0E0-1414-43AA-B1A4-4930F169F4AE}"/>
      </w:docPartPr>
      <w:docPartBody>
        <w:p w:rsidR="00EA7398" w:rsidRDefault="00EA7398">
          <w:pPr>
            <w:pStyle w:val="66DF6AD39DBF4845835B31A1B72A17F3"/>
          </w:pPr>
          <w:r w:rsidRPr="00244E65">
            <w:rPr>
              <w:color w:val="808080"/>
            </w:rPr>
            <w:t>Klicken Sie hier, um einen Text einzugeben.</w:t>
          </w:r>
        </w:p>
      </w:docPartBody>
    </w:docPart>
    <w:docPart>
      <w:docPartPr>
        <w:name w:val="86CA452CBB2F4366880BDC0BBC267666"/>
        <w:category>
          <w:name w:val="Allgemein"/>
          <w:gallery w:val="placeholder"/>
        </w:category>
        <w:types>
          <w:type w:val="bbPlcHdr"/>
        </w:types>
        <w:behaviors>
          <w:behavior w:val="content"/>
        </w:behaviors>
        <w:guid w:val="{0A7E7227-415C-4953-8E1C-69134B0C487C}"/>
      </w:docPartPr>
      <w:docPartBody>
        <w:p w:rsidR="00EA7398" w:rsidRDefault="00EA7398">
          <w:pPr>
            <w:pStyle w:val="86CA452CBB2F4366880BDC0BBC267666"/>
          </w:pPr>
          <w:r w:rsidRPr="00244E65">
            <w:rPr>
              <w:color w:val="808080"/>
            </w:rPr>
            <w:t>Klicken Sie hier, um einen Text einzugeben.</w:t>
          </w:r>
        </w:p>
      </w:docPartBody>
    </w:docPart>
    <w:docPart>
      <w:docPartPr>
        <w:name w:val="33B47D9D591F443697B28384C1BD9140"/>
        <w:category>
          <w:name w:val="Allgemein"/>
          <w:gallery w:val="placeholder"/>
        </w:category>
        <w:types>
          <w:type w:val="bbPlcHdr"/>
        </w:types>
        <w:behaviors>
          <w:behavior w:val="content"/>
        </w:behaviors>
        <w:guid w:val="{A9D62BAC-1F13-4A5F-99D4-307AA57B7D3D}"/>
      </w:docPartPr>
      <w:docPartBody>
        <w:p w:rsidR="00EA7398" w:rsidRDefault="00EA7398">
          <w:pPr>
            <w:pStyle w:val="33B47D9D591F443697B28384C1BD9140"/>
          </w:pPr>
          <w:r w:rsidRPr="00244E65">
            <w:rPr>
              <w:color w:val="808080"/>
            </w:rPr>
            <w:t>Klicken Sie hier, um einen Text einzugeben.</w:t>
          </w:r>
        </w:p>
      </w:docPartBody>
    </w:docPart>
    <w:docPart>
      <w:docPartPr>
        <w:name w:val="7F2DA09BD5254CE4BAAE6F54AC1558D8"/>
        <w:category>
          <w:name w:val="Allgemein"/>
          <w:gallery w:val="placeholder"/>
        </w:category>
        <w:types>
          <w:type w:val="bbPlcHdr"/>
        </w:types>
        <w:behaviors>
          <w:behavior w:val="content"/>
        </w:behaviors>
        <w:guid w:val="{E6C34B09-4EC6-42E7-B862-B4AD0771BD0B}"/>
      </w:docPartPr>
      <w:docPartBody>
        <w:p w:rsidR="00EA7398" w:rsidRDefault="00EA7398">
          <w:pPr>
            <w:pStyle w:val="7F2DA09BD5254CE4BAAE6F54AC1558D8"/>
          </w:pPr>
          <w:r w:rsidRPr="00244E65">
            <w:rPr>
              <w:color w:val="808080"/>
            </w:rPr>
            <w:t>Klicken Sie hier, um einen Text einzugeben.</w:t>
          </w:r>
        </w:p>
      </w:docPartBody>
    </w:docPart>
    <w:docPart>
      <w:docPartPr>
        <w:name w:val="6A1837E7398B425E89293FE3FE36E810"/>
        <w:category>
          <w:name w:val="Allgemein"/>
          <w:gallery w:val="placeholder"/>
        </w:category>
        <w:types>
          <w:type w:val="bbPlcHdr"/>
        </w:types>
        <w:behaviors>
          <w:behavior w:val="content"/>
        </w:behaviors>
        <w:guid w:val="{5C2CD9A7-B151-4A6F-B7B0-76657BCD2DF7}"/>
      </w:docPartPr>
      <w:docPartBody>
        <w:p w:rsidR="00EA7398" w:rsidRDefault="00EA7398">
          <w:pPr>
            <w:pStyle w:val="6A1837E7398B425E89293FE3FE36E810"/>
          </w:pPr>
          <w:r w:rsidRPr="00244E65">
            <w:rPr>
              <w:color w:val="808080"/>
            </w:rPr>
            <w:t>Klicken Sie hier, um einen Text einzugeben.</w:t>
          </w:r>
        </w:p>
      </w:docPartBody>
    </w:docPart>
    <w:docPart>
      <w:docPartPr>
        <w:name w:val="A385E7619137483FB028181FDF8FCA2C"/>
        <w:category>
          <w:name w:val="Allgemein"/>
          <w:gallery w:val="placeholder"/>
        </w:category>
        <w:types>
          <w:type w:val="bbPlcHdr"/>
        </w:types>
        <w:behaviors>
          <w:behavior w:val="content"/>
        </w:behaviors>
        <w:guid w:val="{476AC5E1-F366-41D0-B213-5C49FECA1A6C}"/>
      </w:docPartPr>
      <w:docPartBody>
        <w:p w:rsidR="00EA7398" w:rsidRDefault="00EA7398">
          <w:pPr>
            <w:pStyle w:val="A385E7619137483FB028181FDF8FCA2C"/>
          </w:pPr>
          <w:r w:rsidRPr="00244E65">
            <w:rPr>
              <w:color w:val="808080"/>
            </w:rPr>
            <w:t>Klicken Sie hier, um einen Text einzugeben.</w:t>
          </w:r>
        </w:p>
      </w:docPartBody>
    </w:docPart>
    <w:docPart>
      <w:docPartPr>
        <w:name w:val="A31F76427B534ECFA356DBE11E84D519"/>
        <w:category>
          <w:name w:val="Allgemein"/>
          <w:gallery w:val="placeholder"/>
        </w:category>
        <w:types>
          <w:type w:val="bbPlcHdr"/>
        </w:types>
        <w:behaviors>
          <w:behavior w:val="content"/>
        </w:behaviors>
        <w:guid w:val="{DE2B58A2-8119-489F-BFCB-52E21EDA0ABC}"/>
      </w:docPartPr>
      <w:docPartBody>
        <w:p w:rsidR="00EA7398" w:rsidRDefault="00EA7398">
          <w:pPr>
            <w:pStyle w:val="A31F76427B534ECFA356DBE11E84D519"/>
          </w:pPr>
          <w:r w:rsidRPr="00244E65">
            <w:rPr>
              <w:color w:val="808080"/>
            </w:rPr>
            <w:t>Klicken Sie hier, um einen Text einzugeben.</w:t>
          </w:r>
        </w:p>
      </w:docPartBody>
    </w:docPart>
    <w:docPart>
      <w:docPartPr>
        <w:name w:val="A7CBAE71A01845DD95F13ACF9B19580E"/>
        <w:category>
          <w:name w:val="Allgemein"/>
          <w:gallery w:val="placeholder"/>
        </w:category>
        <w:types>
          <w:type w:val="bbPlcHdr"/>
        </w:types>
        <w:behaviors>
          <w:behavior w:val="content"/>
        </w:behaviors>
        <w:guid w:val="{4696433A-47E3-4DBA-AEDF-565CC1289033}"/>
      </w:docPartPr>
      <w:docPartBody>
        <w:p w:rsidR="00EA7398" w:rsidRDefault="00EA7398">
          <w:pPr>
            <w:pStyle w:val="A7CBAE71A01845DD95F13ACF9B19580E"/>
          </w:pPr>
          <w:r w:rsidRPr="00244E65">
            <w:rPr>
              <w:color w:val="808080"/>
            </w:rPr>
            <w:t>Klicken Sie hier, um einen Text einzugeben.</w:t>
          </w:r>
        </w:p>
      </w:docPartBody>
    </w:docPart>
    <w:docPart>
      <w:docPartPr>
        <w:name w:val="C4F68A628E0B43C08FE096A5829768EF"/>
        <w:category>
          <w:name w:val="Allgemein"/>
          <w:gallery w:val="placeholder"/>
        </w:category>
        <w:types>
          <w:type w:val="bbPlcHdr"/>
        </w:types>
        <w:behaviors>
          <w:behavior w:val="content"/>
        </w:behaviors>
        <w:guid w:val="{6EF43138-916E-4F04-9DA9-FDC0F418500B}"/>
      </w:docPartPr>
      <w:docPartBody>
        <w:p w:rsidR="00EA7398" w:rsidRDefault="00EA7398">
          <w:pPr>
            <w:pStyle w:val="C4F68A628E0B43C08FE096A5829768EF"/>
          </w:pPr>
          <w:r w:rsidRPr="00244E65">
            <w:rPr>
              <w:color w:val="808080"/>
            </w:rPr>
            <w:t>Klicken Sie hier, um einen Text einzugeben.</w:t>
          </w:r>
        </w:p>
      </w:docPartBody>
    </w:docPart>
    <w:docPart>
      <w:docPartPr>
        <w:name w:val="D5205800A30D4B1986CCFAB8889967DD"/>
        <w:category>
          <w:name w:val="Allgemein"/>
          <w:gallery w:val="placeholder"/>
        </w:category>
        <w:types>
          <w:type w:val="bbPlcHdr"/>
        </w:types>
        <w:behaviors>
          <w:behavior w:val="content"/>
        </w:behaviors>
        <w:guid w:val="{B7A096B2-52DA-418D-B147-50EB91375D28}"/>
      </w:docPartPr>
      <w:docPartBody>
        <w:p w:rsidR="00EA7398" w:rsidRDefault="00EA7398">
          <w:pPr>
            <w:pStyle w:val="D5205800A30D4B1986CCFAB8889967DD"/>
          </w:pPr>
          <w:r w:rsidRPr="00244E65">
            <w:rPr>
              <w:color w:val="808080"/>
            </w:rPr>
            <w:t>Klicken Sie hier, um einen Text einzugeben.</w:t>
          </w:r>
        </w:p>
      </w:docPartBody>
    </w:docPart>
    <w:docPart>
      <w:docPartPr>
        <w:name w:val="77E283A47BF348F988174B0604B9C86E"/>
        <w:category>
          <w:name w:val="Allgemein"/>
          <w:gallery w:val="placeholder"/>
        </w:category>
        <w:types>
          <w:type w:val="bbPlcHdr"/>
        </w:types>
        <w:behaviors>
          <w:behavior w:val="content"/>
        </w:behaviors>
        <w:guid w:val="{69D94DD0-729F-44BE-A47D-D89691DCCC10}"/>
      </w:docPartPr>
      <w:docPartBody>
        <w:p w:rsidR="00EA7398" w:rsidRDefault="00EA7398">
          <w:pPr>
            <w:pStyle w:val="77E283A47BF348F988174B0604B9C86E"/>
          </w:pPr>
          <w:r w:rsidRPr="00244E65">
            <w:rPr>
              <w:color w:val="808080"/>
            </w:rPr>
            <w:t>Klicken Sie hier, um einen Text einzugeben.</w:t>
          </w:r>
        </w:p>
      </w:docPartBody>
    </w:docPart>
    <w:docPart>
      <w:docPartPr>
        <w:name w:val="E57FA2111FC8415B99677B7ECEE6D7DE"/>
        <w:category>
          <w:name w:val="Allgemein"/>
          <w:gallery w:val="placeholder"/>
        </w:category>
        <w:types>
          <w:type w:val="bbPlcHdr"/>
        </w:types>
        <w:behaviors>
          <w:behavior w:val="content"/>
        </w:behaviors>
        <w:guid w:val="{5818B1CB-5E86-42B7-A5B3-609CAC48F1D9}"/>
      </w:docPartPr>
      <w:docPartBody>
        <w:p w:rsidR="00EA7398" w:rsidRDefault="00EA7398">
          <w:pPr>
            <w:pStyle w:val="E57FA2111FC8415B99677B7ECEE6D7DE"/>
          </w:pPr>
          <w:r w:rsidRPr="00244E65">
            <w:rPr>
              <w:color w:val="808080"/>
            </w:rPr>
            <w:t>Klicken Sie hier, um einen Text einzugeben.</w:t>
          </w:r>
        </w:p>
      </w:docPartBody>
    </w:docPart>
    <w:docPart>
      <w:docPartPr>
        <w:name w:val="441E2DD76D784E0EBF584B148DACDFAD"/>
        <w:category>
          <w:name w:val="Allgemein"/>
          <w:gallery w:val="placeholder"/>
        </w:category>
        <w:types>
          <w:type w:val="bbPlcHdr"/>
        </w:types>
        <w:behaviors>
          <w:behavior w:val="content"/>
        </w:behaviors>
        <w:guid w:val="{71EE1E82-C247-4B14-950A-F7CF094E8242}"/>
      </w:docPartPr>
      <w:docPartBody>
        <w:p w:rsidR="003B154C" w:rsidRDefault="0023272B" w:rsidP="0023272B">
          <w:pPr>
            <w:pStyle w:val="441E2DD76D784E0EBF584B148DACDFAD"/>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58A92346CA164E17B2600F899C36BDD3"/>
        <w:category>
          <w:name w:val="Allgemein"/>
          <w:gallery w:val="placeholder"/>
        </w:category>
        <w:types>
          <w:type w:val="bbPlcHdr"/>
        </w:types>
        <w:behaviors>
          <w:behavior w:val="content"/>
        </w:behaviors>
        <w:guid w:val="{701D341D-D6D7-420A-9096-278C9C5A34B6}"/>
      </w:docPartPr>
      <w:docPartBody>
        <w:p w:rsidR="003B154C" w:rsidRDefault="0023272B" w:rsidP="0023272B">
          <w:pPr>
            <w:pStyle w:val="58A92346CA164E17B2600F899C36BDD3"/>
          </w:pPr>
          <w:r w:rsidRPr="00244E65">
            <w:rPr>
              <w:color w:val="808080"/>
            </w:rPr>
            <w:t>Klicken Sie hier, um einen Text einzugeben.</w:t>
          </w:r>
        </w:p>
      </w:docPartBody>
    </w:docPart>
    <w:docPart>
      <w:docPartPr>
        <w:name w:val="652732DF3AF5437682F0B0676CCE3615"/>
        <w:category>
          <w:name w:val="Allgemein"/>
          <w:gallery w:val="placeholder"/>
        </w:category>
        <w:types>
          <w:type w:val="bbPlcHdr"/>
        </w:types>
        <w:behaviors>
          <w:behavior w:val="content"/>
        </w:behaviors>
        <w:guid w:val="{E8C9ECBB-DC6F-49E0-AB26-3BD1738FB16D}"/>
      </w:docPartPr>
      <w:docPartBody>
        <w:p w:rsidR="003B154C" w:rsidRDefault="0023272B" w:rsidP="0023272B">
          <w:pPr>
            <w:pStyle w:val="652732DF3AF5437682F0B0676CCE3615"/>
          </w:pPr>
          <w:r w:rsidRPr="00244E65">
            <w:rPr>
              <w:color w:val="808080"/>
            </w:rPr>
            <w:t>Klicken Sie hier, um einen Text einzugeben.</w:t>
          </w:r>
        </w:p>
      </w:docPartBody>
    </w:docPart>
    <w:docPart>
      <w:docPartPr>
        <w:name w:val="528DD0AEB9194CF8A5C4E89D56D36906"/>
        <w:category>
          <w:name w:val="Allgemein"/>
          <w:gallery w:val="placeholder"/>
        </w:category>
        <w:types>
          <w:type w:val="bbPlcHdr"/>
        </w:types>
        <w:behaviors>
          <w:behavior w:val="content"/>
        </w:behaviors>
        <w:guid w:val="{548464A2-9DB5-4ADA-883B-DFE4F901DC82}"/>
      </w:docPartPr>
      <w:docPartBody>
        <w:p w:rsidR="003B154C" w:rsidRDefault="0023272B" w:rsidP="0023272B">
          <w:pPr>
            <w:pStyle w:val="528DD0AEB9194CF8A5C4E89D56D36906"/>
          </w:pPr>
          <w:r w:rsidRPr="00244E65">
            <w:rPr>
              <w:color w:val="808080"/>
            </w:rPr>
            <w:t>Klicken Sie hier, um einen Text einzugeben.</w:t>
          </w:r>
        </w:p>
      </w:docPartBody>
    </w:docPart>
    <w:docPart>
      <w:docPartPr>
        <w:name w:val="3AA222AAE5C0410A9AE909BFF146DF76"/>
        <w:category>
          <w:name w:val="Allgemein"/>
          <w:gallery w:val="placeholder"/>
        </w:category>
        <w:types>
          <w:type w:val="bbPlcHdr"/>
        </w:types>
        <w:behaviors>
          <w:behavior w:val="content"/>
        </w:behaviors>
        <w:guid w:val="{88DD8E32-68E3-4B61-9523-6A63D69621CF}"/>
      </w:docPartPr>
      <w:docPartBody>
        <w:p w:rsidR="003B154C" w:rsidRDefault="0023272B" w:rsidP="0023272B">
          <w:pPr>
            <w:pStyle w:val="3AA222AAE5C0410A9AE909BFF146DF76"/>
          </w:pPr>
          <w:r w:rsidRPr="00244E65">
            <w:rPr>
              <w:color w:val="808080"/>
            </w:rPr>
            <w:t>Klicken Sie hier, um einen Text einzugeben.</w:t>
          </w:r>
        </w:p>
      </w:docPartBody>
    </w:docPart>
    <w:docPart>
      <w:docPartPr>
        <w:name w:val="A72C63B55829457DBF9C541F8396B127"/>
        <w:category>
          <w:name w:val="Allgemein"/>
          <w:gallery w:val="placeholder"/>
        </w:category>
        <w:types>
          <w:type w:val="bbPlcHdr"/>
        </w:types>
        <w:behaviors>
          <w:behavior w:val="content"/>
        </w:behaviors>
        <w:guid w:val="{0EC70624-360E-45F4-B70E-F52375D2794F}"/>
      </w:docPartPr>
      <w:docPartBody>
        <w:p w:rsidR="00DC6910" w:rsidRDefault="007004DA" w:rsidP="007004DA">
          <w:pPr>
            <w:pStyle w:val="A72C63B55829457DBF9C541F8396B127"/>
          </w:pPr>
          <w:r w:rsidRPr="0017461B">
            <w:rPr>
              <w:rFonts w:cs="Arial"/>
              <w:highlight w:val="lightGray"/>
            </w:rPr>
            <w:t>[Methode: Langfassung gemäß Tenor des Potenzialbescheids]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98"/>
    <w:rsid w:val="001471F6"/>
    <w:rsid w:val="0023272B"/>
    <w:rsid w:val="00393679"/>
    <w:rsid w:val="003B154C"/>
    <w:rsid w:val="007004DA"/>
    <w:rsid w:val="007A690B"/>
    <w:rsid w:val="008278F1"/>
    <w:rsid w:val="00A3090C"/>
    <w:rsid w:val="00C87D72"/>
    <w:rsid w:val="00D37D48"/>
    <w:rsid w:val="00DC6910"/>
    <w:rsid w:val="00EA7398"/>
    <w:rsid w:val="00FF2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9F78B030B174FAEBBFCDC6D26C25781">
    <w:name w:val="09F78B030B174FAEBBFCDC6D26C25781"/>
  </w:style>
  <w:style w:type="paragraph" w:customStyle="1" w:styleId="9D91E37734C240F6ACD8B40AC6B31EE9">
    <w:name w:val="9D91E37734C240F6ACD8B40AC6B31EE9"/>
  </w:style>
  <w:style w:type="paragraph" w:customStyle="1" w:styleId="CB01D7EBA9D44F5CB4F1FAEC3F703B1B">
    <w:name w:val="CB01D7EBA9D44F5CB4F1FAEC3F703B1B"/>
  </w:style>
  <w:style w:type="paragraph" w:customStyle="1" w:styleId="66DF6AD39DBF4845835B31A1B72A17F3">
    <w:name w:val="66DF6AD39DBF4845835B31A1B72A17F3"/>
  </w:style>
  <w:style w:type="paragraph" w:customStyle="1" w:styleId="86CA452CBB2F4366880BDC0BBC267666">
    <w:name w:val="86CA452CBB2F4366880BDC0BBC267666"/>
  </w:style>
  <w:style w:type="paragraph" w:customStyle="1" w:styleId="33B47D9D591F443697B28384C1BD9140">
    <w:name w:val="33B47D9D591F443697B28384C1BD9140"/>
  </w:style>
  <w:style w:type="paragraph" w:customStyle="1" w:styleId="7F2DA09BD5254CE4BAAE6F54AC1558D8">
    <w:name w:val="7F2DA09BD5254CE4BAAE6F54AC1558D8"/>
  </w:style>
  <w:style w:type="paragraph" w:customStyle="1" w:styleId="6A1837E7398B425E89293FE3FE36E810">
    <w:name w:val="6A1837E7398B425E89293FE3FE36E810"/>
  </w:style>
  <w:style w:type="paragraph" w:customStyle="1" w:styleId="D0D47DC4ACF54E048AF77792C486EE7A">
    <w:name w:val="D0D47DC4ACF54E048AF77792C486EE7A"/>
  </w:style>
  <w:style w:type="paragraph" w:customStyle="1" w:styleId="A385E7619137483FB028181FDF8FCA2C">
    <w:name w:val="A385E7619137483FB028181FDF8FCA2C"/>
  </w:style>
  <w:style w:type="paragraph" w:customStyle="1" w:styleId="A31F76427B534ECFA356DBE11E84D519">
    <w:name w:val="A31F76427B534ECFA356DBE11E84D519"/>
  </w:style>
  <w:style w:type="paragraph" w:customStyle="1" w:styleId="B70C28CD688F4C13B2974D4770FD448D">
    <w:name w:val="B70C28CD688F4C13B2974D4770FD448D"/>
  </w:style>
  <w:style w:type="paragraph" w:customStyle="1" w:styleId="214B72B890124A95A3257A3084C598D5">
    <w:name w:val="214B72B890124A95A3257A3084C598D5"/>
  </w:style>
  <w:style w:type="paragraph" w:customStyle="1" w:styleId="4057AE2E89F645C88676870B88F752A1">
    <w:name w:val="4057AE2E89F645C88676870B88F752A1"/>
  </w:style>
  <w:style w:type="paragraph" w:customStyle="1" w:styleId="DF14265006BA40A08073E406765D62C1">
    <w:name w:val="DF14265006BA40A08073E406765D62C1"/>
  </w:style>
  <w:style w:type="paragraph" w:customStyle="1" w:styleId="F8BC4361DA38430EAB7D6C99E4BC16DF">
    <w:name w:val="F8BC4361DA38430EAB7D6C99E4BC16DF"/>
  </w:style>
  <w:style w:type="paragraph" w:customStyle="1" w:styleId="A7CBAE71A01845DD95F13ACF9B19580E">
    <w:name w:val="A7CBAE71A01845DD95F13ACF9B19580E"/>
  </w:style>
  <w:style w:type="paragraph" w:customStyle="1" w:styleId="C4F68A628E0B43C08FE096A5829768EF">
    <w:name w:val="C4F68A628E0B43C08FE096A5829768EF"/>
  </w:style>
  <w:style w:type="paragraph" w:customStyle="1" w:styleId="D5205800A30D4B1986CCFAB8889967DD">
    <w:name w:val="D5205800A30D4B1986CCFAB8889967DD"/>
  </w:style>
  <w:style w:type="paragraph" w:customStyle="1" w:styleId="77E283A47BF348F988174B0604B9C86E">
    <w:name w:val="77E283A47BF348F988174B0604B9C86E"/>
  </w:style>
  <w:style w:type="paragraph" w:customStyle="1" w:styleId="E57FA2111FC8415B99677B7ECEE6D7DE">
    <w:name w:val="E57FA2111FC8415B99677B7ECEE6D7DE"/>
  </w:style>
  <w:style w:type="paragraph" w:customStyle="1" w:styleId="EC16558FF56F404E9C66047465C40D88">
    <w:name w:val="EC16558FF56F404E9C66047465C40D88"/>
    <w:rsid w:val="0023272B"/>
  </w:style>
  <w:style w:type="paragraph" w:customStyle="1" w:styleId="ED9FF8FB489B44D8AE0085438344E824">
    <w:name w:val="ED9FF8FB489B44D8AE0085438344E824"/>
    <w:rsid w:val="0023272B"/>
  </w:style>
  <w:style w:type="paragraph" w:customStyle="1" w:styleId="FBBF06CC63FD4A019F9A47F5E75C0838">
    <w:name w:val="FBBF06CC63FD4A019F9A47F5E75C0838"/>
    <w:rsid w:val="0023272B"/>
  </w:style>
  <w:style w:type="paragraph" w:customStyle="1" w:styleId="6678736D03B14BE1AE1DD630271D08C2">
    <w:name w:val="6678736D03B14BE1AE1DD630271D08C2"/>
    <w:rsid w:val="0023272B"/>
  </w:style>
  <w:style w:type="paragraph" w:customStyle="1" w:styleId="02DCB84ED90E4B3FA7B0ED4E25B38E4B">
    <w:name w:val="02DCB84ED90E4B3FA7B0ED4E25B38E4B"/>
    <w:rsid w:val="0023272B"/>
  </w:style>
  <w:style w:type="paragraph" w:customStyle="1" w:styleId="126BE5806B014BA797F93399DA9B2ABA">
    <w:name w:val="126BE5806B014BA797F93399DA9B2ABA"/>
    <w:rsid w:val="0023272B"/>
  </w:style>
  <w:style w:type="paragraph" w:customStyle="1" w:styleId="D8BA1616268046E08AF1E3F0DEF915B6">
    <w:name w:val="D8BA1616268046E08AF1E3F0DEF915B6"/>
    <w:rsid w:val="0023272B"/>
  </w:style>
  <w:style w:type="paragraph" w:customStyle="1" w:styleId="E9B6D9325E08467F81892ADC676F23FA">
    <w:name w:val="E9B6D9325E08467F81892ADC676F23FA"/>
    <w:rsid w:val="0023272B"/>
  </w:style>
  <w:style w:type="paragraph" w:customStyle="1" w:styleId="260AB0EF5D0049299212993E42A2B568">
    <w:name w:val="260AB0EF5D0049299212993E42A2B568"/>
    <w:rsid w:val="0023272B"/>
  </w:style>
  <w:style w:type="paragraph" w:customStyle="1" w:styleId="3F4A9CCA2CCD436FAE614AF58A374002">
    <w:name w:val="3F4A9CCA2CCD436FAE614AF58A374002"/>
    <w:rsid w:val="0023272B"/>
  </w:style>
  <w:style w:type="paragraph" w:customStyle="1" w:styleId="87C4305D0B8944F5AE7E88C7DEE993A0">
    <w:name w:val="87C4305D0B8944F5AE7E88C7DEE993A0"/>
    <w:rsid w:val="0023272B"/>
  </w:style>
  <w:style w:type="paragraph" w:customStyle="1" w:styleId="EA82196D263D40CAA14175F9B214EB7B">
    <w:name w:val="EA82196D263D40CAA14175F9B214EB7B"/>
    <w:rsid w:val="0023272B"/>
  </w:style>
  <w:style w:type="paragraph" w:customStyle="1" w:styleId="2A97F745DB214B9E89CEED0BE2C0997B">
    <w:name w:val="2A97F745DB214B9E89CEED0BE2C0997B"/>
    <w:rsid w:val="0023272B"/>
  </w:style>
  <w:style w:type="paragraph" w:customStyle="1" w:styleId="0723F45B9E834020BA29271B4B825B25">
    <w:name w:val="0723F45B9E834020BA29271B4B825B25"/>
    <w:rsid w:val="0023272B"/>
  </w:style>
  <w:style w:type="paragraph" w:customStyle="1" w:styleId="EAC747490B7C46B29FAECB348097CD4D">
    <w:name w:val="EAC747490B7C46B29FAECB348097CD4D"/>
    <w:rsid w:val="0023272B"/>
  </w:style>
  <w:style w:type="paragraph" w:customStyle="1" w:styleId="5FAE55D6523344D19B1C509EE26E6E87">
    <w:name w:val="5FAE55D6523344D19B1C509EE26E6E87"/>
    <w:rsid w:val="0023272B"/>
  </w:style>
  <w:style w:type="paragraph" w:customStyle="1" w:styleId="A64E1C2FF47849F9BFB0C52E3C663AEB">
    <w:name w:val="A64E1C2FF47849F9BFB0C52E3C663AEB"/>
    <w:rsid w:val="0023272B"/>
  </w:style>
  <w:style w:type="paragraph" w:customStyle="1" w:styleId="A22A481D34424FB6BC11E8317842A97F">
    <w:name w:val="A22A481D34424FB6BC11E8317842A97F"/>
    <w:rsid w:val="0023272B"/>
  </w:style>
  <w:style w:type="paragraph" w:customStyle="1" w:styleId="A75F5386F477420B8FF0A4410EDEEF6B">
    <w:name w:val="A75F5386F477420B8FF0A4410EDEEF6B"/>
    <w:rsid w:val="0023272B"/>
  </w:style>
  <w:style w:type="paragraph" w:customStyle="1" w:styleId="2BEC4DD364FF4F4BB127571CEB90EC2B">
    <w:name w:val="2BEC4DD364FF4F4BB127571CEB90EC2B"/>
    <w:rsid w:val="0023272B"/>
  </w:style>
  <w:style w:type="paragraph" w:customStyle="1" w:styleId="22B0E332E898446DB534E31A0EBCCA96">
    <w:name w:val="22B0E332E898446DB534E31A0EBCCA96"/>
    <w:rsid w:val="0023272B"/>
  </w:style>
  <w:style w:type="paragraph" w:customStyle="1" w:styleId="482D0F0EAD7B48728B415D533F734952">
    <w:name w:val="482D0F0EAD7B48728B415D533F734952"/>
    <w:rsid w:val="0023272B"/>
  </w:style>
  <w:style w:type="paragraph" w:customStyle="1" w:styleId="4F32192DAE0746D2AABF655DE7B1835C">
    <w:name w:val="4F32192DAE0746D2AABF655DE7B1835C"/>
    <w:rsid w:val="0023272B"/>
  </w:style>
  <w:style w:type="paragraph" w:customStyle="1" w:styleId="31AE832A1AEF408E88755335BA1EE470">
    <w:name w:val="31AE832A1AEF408E88755335BA1EE470"/>
    <w:rsid w:val="0023272B"/>
  </w:style>
  <w:style w:type="paragraph" w:customStyle="1" w:styleId="441E2DD76D784E0EBF584B148DACDFAD">
    <w:name w:val="441E2DD76D784E0EBF584B148DACDFAD"/>
    <w:rsid w:val="0023272B"/>
  </w:style>
  <w:style w:type="paragraph" w:customStyle="1" w:styleId="58A92346CA164E17B2600F899C36BDD3">
    <w:name w:val="58A92346CA164E17B2600F899C36BDD3"/>
    <w:rsid w:val="0023272B"/>
  </w:style>
  <w:style w:type="paragraph" w:customStyle="1" w:styleId="652732DF3AF5437682F0B0676CCE3615">
    <w:name w:val="652732DF3AF5437682F0B0676CCE3615"/>
    <w:rsid w:val="0023272B"/>
  </w:style>
  <w:style w:type="paragraph" w:customStyle="1" w:styleId="528DD0AEB9194CF8A5C4E89D56D36906">
    <w:name w:val="528DD0AEB9194CF8A5C4E89D56D36906"/>
    <w:rsid w:val="0023272B"/>
  </w:style>
  <w:style w:type="paragraph" w:customStyle="1" w:styleId="3AA222AAE5C0410A9AE909BFF146DF76">
    <w:name w:val="3AA222AAE5C0410A9AE909BFF146DF76"/>
    <w:rsid w:val="0023272B"/>
  </w:style>
  <w:style w:type="paragraph" w:customStyle="1" w:styleId="A72C63B55829457DBF9C541F8396B127">
    <w:name w:val="A72C63B55829457DBF9C541F8396B127"/>
    <w:rsid w:val="0070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BA_2016_4zu3">
  <a:themeElements>
    <a:clrScheme name="G-BA_2016">
      <a:dk1>
        <a:sysClr val="windowText" lastClr="000000"/>
      </a:dk1>
      <a:lt1>
        <a:sysClr val="window" lastClr="FFFFFF"/>
      </a:lt1>
      <a:dk2>
        <a:srgbClr val="44546A"/>
      </a:dk2>
      <a:lt2>
        <a:srgbClr val="E7E6E6"/>
      </a:lt2>
      <a:accent1>
        <a:srgbClr val="FF8C00"/>
      </a:accent1>
      <a:accent2>
        <a:srgbClr val="D4D2CE"/>
      </a:accent2>
      <a:accent3>
        <a:srgbClr val="14CC3C"/>
      </a:accent3>
      <a:accent4>
        <a:srgbClr val="CC7914"/>
      </a:accent4>
      <a:accent5>
        <a:srgbClr val="FFEED5"/>
      </a:accent5>
      <a:accent6>
        <a:srgbClr val="969696"/>
      </a:accent6>
      <a:hlink>
        <a:srgbClr val="0563C1"/>
      </a:hlink>
      <a:folHlink>
        <a:srgbClr val="954F72"/>
      </a:folHlink>
    </a:clrScheme>
    <a:fontScheme name="Benutzerdefinier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BA_2016_4zu3" id="{334F8155-6B5C-4177-B3C0-BF90537A756B}" vid="{91B070AF-B8B3-40C9-A997-FEC218247B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 Monat JJJJ</PublishDate>
  <Abstract>Kurzbezeichnung der Richtlinie/Regelungen:</Abstract>
  <CompanyAddress>T. Monat JJJJ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E1C79-2D1C-4981-B003-FBA32F4B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1709</Words>
  <Characters>11750</Characters>
  <Application>Microsoft Office Word</Application>
  <DocSecurity>4</DocSecurity>
  <Lines>97</Lines>
  <Paragraphs>26</Paragraphs>
  <ScaleCrop>false</ScaleCrop>
  <HeadingPairs>
    <vt:vector size="2" baseType="variant">
      <vt:variant>
        <vt:lpstr>Titel</vt:lpstr>
      </vt:variant>
      <vt:variant>
        <vt:i4>1</vt:i4>
      </vt:variant>
    </vt:vector>
  </HeadingPairs>
  <TitlesOfParts>
    <vt:vector size="1" baseType="lpstr">
      <vt:lpstr>Beschlussentwurf</vt:lpstr>
    </vt:vector>
  </TitlesOfParts>
  <Company>Gemeinsamer Bundesausschuss, (www.g-ba.de)</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Beschlussentwurf</dc:title>
  <dc:subject>Richtlinie zur Erprobung:</dc:subject>
  <dc:creator>Reichel, Kathrin</dc:creator>
  <cp:keywords>Endovaskuläre Arterialisierung tiefer Venen bei peripherer arterieller Verschlusskrankheit</cp:keywords>
  <dc:description>Anlage XY zu TOP XY</dc:description>
  <cp:lastModifiedBy>Peger, Christina</cp:lastModifiedBy>
  <cp:revision>2</cp:revision>
  <cp:lastPrinted>2020-12-14T10:31:00Z</cp:lastPrinted>
  <dcterms:created xsi:type="dcterms:W3CDTF">2024-07-15T06:40:00Z</dcterms:created>
  <dcterms:modified xsi:type="dcterms:W3CDTF">2024-07-15T06:40:00Z</dcterms:modified>
  <cp:category>Nr. XXX (S. XX XXX)</cp:category>
  <cp:contentStatus>(ggf. Wirkstoff o.ä</cp:contentStatus>
</cp:coreProperties>
</file>